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47C5" w14:textId="77777777" w:rsidR="005F7F10" w:rsidRPr="006C2DA7" w:rsidRDefault="005F7F10" w:rsidP="005F7F10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Toc69386859"/>
      <w:bookmarkStart w:id="1" w:name="_Toc69389260"/>
      <w:r>
        <w:rPr>
          <w:rFonts w:ascii="Verdana" w:hAnsi="Verdana" w:cs="Arial"/>
          <w:b/>
          <w:bCs/>
          <w:sz w:val="32"/>
          <w:szCs w:val="32"/>
        </w:rPr>
        <w:t>SPECYFIKACJA TECHNICZNA</w:t>
      </w:r>
      <w:r w:rsidRPr="006C2DA7">
        <w:rPr>
          <w:rFonts w:ascii="Verdana" w:hAnsi="Verdana" w:cs="Arial"/>
          <w:b/>
          <w:bCs/>
          <w:sz w:val="32"/>
          <w:szCs w:val="32"/>
        </w:rPr>
        <w:t xml:space="preserve"> TERMOMODERNIZACJI BUDYNKÓW UŻYTECZNOŚCI PUBLICZNEJ NA TERENIE GMINY SECEMIN</w:t>
      </w:r>
      <w:r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2" w:name="_Toc69469891"/>
            <w:bookmarkStart w:id="3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47E00873" w:rsidR="00F617E9" w:rsidRPr="005E42F8" w:rsidRDefault="006C6B06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byłej SP w Psarach</w:t>
            </w:r>
            <w:r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69916194" w:rsidR="00F617E9" w:rsidRPr="00E8739D" w:rsidRDefault="006C6B06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Działka nr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581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, Obręb 001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 Psary Kolonia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 Gmina S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 powiat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65AC76B7" w:rsidR="00F617E9" w:rsidRPr="00E8739D" w:rsidRDefault="006C6B06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7C3CF169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</w:t>
            </w:r>
            <w:r w:rsidR="005F7F10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  <w:p w14:paraId="52B39A0F" w14:textId="7F72A3F1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elektryczna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1B0F637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CC34FA">
              <w:rPr>
                <w:rFonts w:ascii="Verdana" w:hAnsi="Verdana" w:cs="Arial"/>
                <w:b/>
                <w:bCs/>
                <w:sz w:val="18"/>
                <w:szCs w:val="18"/>
              </w:rPr>
              <w:t>Andrzej Gucwa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40FAFA7F" w:rsidR="00A7215E" w:rsidRPr="00E8739D" w:rsidRDefault="00CC34FA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187A/TBG/94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57FFB2C9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4" w:name="_Toc69386860"/>
      <w:bookmarkStart w:id="5" w:name="_Toc69389261"/>
      <w:bookmarkStart w:id="6" w:name="_Toc69469892"/>
      <w:bookmarkStart w:id="7" w:name="_Toc69714085"/>
      <w:bookmarkEnd w:id="0"/>
      <w:bookmarkEnd w:id="1"/>
      <w:bookmarkEnd w:id="2"/>
      <w:bookmarkEnd w:id="3"/>
    </w:p>
    <w:p w14:paraId="0730A22A" w14:textId="2B1A295C" w:rsidR="00B22018" w:rsidRPr="00B22018" w:rsidRDefault="00A7215E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4"/>
      <w:bookmarkEnd w:id="5"/>
      <w:bookmarkEnd w:id="6"/>
      <w:bookmarkEnd w:id="7"/>
      <w:r w:rsidR="00B22018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lastRenderedPageBreak/>
        <w:t>1. WYMAGANIA OGÓLNE</w:t>
      </w:r>
    </w:p>
    <w:p w14:paraId="6FC9C7B9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1.1. Przedmiot SST</w:t>
      </w:r>
    </w:p>
    <w:p w14:paraId="638866E9" w14:textId="3D167A39" w:rsidR="00B22018" w:rsidRPr="00B22018" w:rsidRDefault="00B22018" w:rsidP="0041140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Przedmiotem niniejszej specyfikacja techniczna wykonania i odbioru robót budowlanych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wymagania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wykonania i odbioru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instalacji fotowoltaicznej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dla zadania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j.w. </w:t>
      </w:r>
    </w:p>
    <w:p w14:paraId="02E0E645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1.2. Zakres stosowania SST</w:t>
      </w:r>
    </w:p>
    <w:p w14:paraId="42E08F5F" w14:textId="073249C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Szczegółowa specyfikacja techniczna (STWIOR) jest stosowana jako dokument przetargowy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 kontraktowy przy zlecaniu i realizacji robót wymienionych w punkcie 1.1</w:t>
      </w:r>
    </w:p>
    <w:p w14:paraId="3BE9048C" w14:textId="214E2F46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1.3. Zakres robót </w:t>
      </w:r>
      <w:r w:rsidR="00411401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objętych</w:t>
      </w: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 SST</w:t>
      </w:r>
    </w:p>
    <w:p w14:paraId="1A54766F" w14:textId="4624D4AC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Ustalenia zawarte w niniejszej specyfikacji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robót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związanych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wykonaniem i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odbiorem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paneli fotowoltaicznych.</w:t>
      </w:r>
    </w:p>
    <w:p w14:paraId="35504C14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1.3. Materiały</w:t>
      </w:r>
    </w:p>
    <w:p w14:paraId="0269237B" w14:textId="28DD0DC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Wszystkie zakupione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materiały, dla których normy PN i BN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posiadanie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zaświadczenia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lub atestu,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zaopatrzone przez producenta w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taki dokument. Inne materiały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wyposażone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takie dokumenty na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yczenie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Inwestora. Wykonawca jest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dostarczyć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budowę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nowe tzn. 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u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ywane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682D950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Wariantowe stosowanie materiałów.</w:t>
      </w:r>
    </w:p>
    <w:p w14:paraId="73399A1A" w14:textId="62A623EB" w:rsidR="00B22018" w:rsidRPr="00B22018" w:rsidRDefault="0041140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Jeśli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dokumentacja projektowa lub SST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możliwość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zastosowania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różnych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rodzajów materiałów do wykonywania poszczególnych elementów robót Wykonawca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powiadomi Inspektora nadzoru o zamiarze zastosowania konkretnego rodzaju materiału.</w:t>
      </w:r>
    </w:p>
    <w:p w14:paraId="5427D006" w14:textId="66206E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Wybrany i zaakceptowany rodzaj materiału 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może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później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zamieniany bez zgody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Inspektora nadzoru.</w:t>
      </w:r>
    </w:p>
    <w:p w14:paraId="166453D8" w14:textId="14F650A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1968D9A" w14:textId="64C11ED4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zostaną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wywiezione z terenu budowy,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bądź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złożone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miejscu wskazanym przez Inspektora nadzoru.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Każdy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rodzaj robót, w którym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znajdują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niezbadane i niezaakceptowane materiały,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wykonuje na własne ryzyko,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licząc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jego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nieprzyjęciem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niezapłaceniem</w:t>
      </w:r>
    </w:p>
    <w:p w14:paraId="265808EE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45088FAD" w14:textId="25B185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2. MATERIAŁY</w:t>
      </w:r>
    </w:p>
    <w:p w14:paraId="747CB7BC" w14:textId="6ED9BF02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Wykaz materiałów do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instalacji elektrycznych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:</w:t>
      </w:r>
    </w:p>
    <w:p w14:paraId="362F22D4" w14:textId="0BBA2C5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1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Przewody</w:t>
      </w:r>
    </w:p>
    <w:p w14:paraId="054DFCAD" w14:textId="6FC6A3FB" w:rsidR="00C02C21" w:rsidRDefault="00C02C21" w:rsidP="00B22018">
      <w:pPr>
        <w:spacing w:after="0" w:line="276" w:lineRule="auto"/>
        <w:jc w:val="both"/>
        <w:rPr>
          <w:rFonts w:ascii="Verdana" w:hAnsi="Verdana" w:cs="Arial"/>
          <w:sz w:val="18"/>
          <w:szCs w:val="18"/>
          <w:vertAlign w:val="superscript"/>
        </w:rPr>
      </w:pPr>
      <w:r>
        <w:rPr>
          <w:rFonts w:ascii="Verdana" w:hAnsi="Verdana" w:cs="Arial"/>
          <w:sz w:val="18"/>
          <w:szCs w:val="18"/>
        </w:rPr>
        <w:t xml:space="preserve">Przewody miedziowe </w:t>
      </w:r>
      <w:r w:rsidRPr="00C02C21">
        <w:rPr>
          <w:rFonts w:ascii="Verdana" w:hAnsi="Verdana" w:cs="Arial"/>
          <w:sz w:val="18"/>
          <w:szCs w:val="18"/>
        </w:rPr>
        <w:t>YDY</w:t>
      </w:r>
      <w:r w:rsidR="00CF144B">
        <w:rPr>
          <w:rFonts w:ascii="Verdana" w:hAnsi="Verdana" w:cs="Arial"/>
          <w:sz w:val="18"/>
          <w:szCs w:val="18"/>
        </w:rPr>
        <w:t xml:space="preserve"> </w:t>
      </w:r>
      <w:r w:rsidR="006C6B06">
        <w:rPr>
          <w:rFonts w:ascii="Verdana" w:hAnsi="Verdana" w:cs="Arial"/>
          <w:sz w:val="18"/>
          <w:szCs w:val="18"/>
        </w:rPr>
        <w:t>5</w:t>
      </w:r>
      <w:r w:rsidRPr="00C02C21">
        <w:rPr>
          <w:rFonts w:ascii="Verdana" w:hAnsi="Verdana" w:cs="Arial"/>
          <w:sz w:val="18"/>
          <w:szCs w:val="18"/>
        </w:rPr>
        <w:t>x</w:t>
      </w:r>
      <w:r w:rsidR="00CF144B">
        <w:rPr>
          <w:rFonts w:ascii="Verdana" w:hAnsi="Verdana" w:cs="Arial"/>
          <w:sz w:val="18"/>
          <w:szCs w:val="18"/>
        </w:rPr>
        <w:t>6,0</w:t>
      </w:r>
      <w:r w:rsidRPr="00C02C21">
        <w:rPr>
          <w:rFonts w:ascii="Verdana" w:hAnsi="Verdana" w:cs="Arial"/>
          <w:sz w:val="18"/>
          <w:szCs w:val="18"/>
        </w:rPr>
        <w:t xml:space="preserve"> mm</w:t>
      </w:r>
      <w:r w:rsidRPr="00C02C21">
        <w:rPr>
          <w:rFonts w:ascii="Verdana" w:hAnsi="Verdana" w:cs="Arial"/>
          <w:sz w:val="18"/>
          <w:szCs w:val="18"/>
          <w:vertAlign w:val="superscript"/>
        </w:rPr>
        <w:t>2</w:t>
      </w:r>
      <w:r w:rsidR="00CF144B">
        <w:rPr>
          <w:rFonts w:ascii="Verdana" w:hAnsi="Verdana" w:cs="Arial"/>
          <w:sz w:val="18"/>
          <w:szCs w:val="18"/>
        </w:rPr>
        <w:t>.</w:t>
      </w:r>
    </w:p>
    <w:p w14:paraId="40167DAA" w14:textId="44EBC097" w:rsid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2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Panele fotowoltaiczne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2828"/>
      </w:tblGrid>
      <w:tr w:rsidR="00C02C21" w14:paraId="31CA56A6" w14:textId="77777777" w:rsidTr="003C3127">
        <w:tc>
          <w:tcPr>
            <w:tcW w:w="6237" w:type="dxa"/>
          </w:tcPr>
          <w:p w14:paraId="14E6EBA2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techniczne: Parametr</w:t>
            </w:r>
          </w:p>
        </w:tc>
        <w:tc>
          <w:tcPr>
            <w:tcW w:w="2828" w:type="dxa"/>
          </w:tcPr>
          <w:p w14:paraId="79EA6FA7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Jednostka/Wartość</w:t>
            </w:r>
          </w:p>
        </w:tc>
      </w:tr>
      <w:tr w:rsidR="00C02C21" w14:paraId="5E52BC3C" w14:textId="77777777" w:rsidTr="003C3127">
        <w:tc>
          <w:tcPr>
            <w:tcW w:w="6237" w:type="dxa"/>
          </w:tcPr>
          <w:p w14:paraId="3A6AF73F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Moc nominalna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 (ogniwa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mono</w:t>
            </w:r>
            <w:r w:rsidRPr="00CB277F">
              <w:rPr>
                <w:rFonts w:ascii="Verdana" w:hAnsi="Verdana" w:cs="Arial"/>
                <w:sz w:val="18"/>
                <w:szCs w:val="18"/>
              </w:rPr>
              <w:t>krystaliczne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828" w:type="dxa"/>
          </w:tcPr>
          <w:p w14:paraId="349BF6A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Pma</w:t>
            </w:r>
            <w:r>
              <w:rPr>
                <w:rFonts w:ascii="Verdana" w:hAnsi="Verdana" w:cs="Arial"/>
                <w:sz w:val="18"/>
                <w:szCs w:val="18"/>
              </w:rPr>
              <w:t>x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. min. </w:t>
            </w:r>
            <w:r>
              <w:rPr>
                <w:rFonts w:ascii="Verdana" w:hAnsi="Verdana" w:cs="Arial"/>
                <w:sz w:val="18"/>
                <w:szCs w:val="18"/>
              </w:rPr>
              <w:t>54</w:t>
            </w:r>
            <w:r w:rsidRPr="00CB277F">
              <w:rPr>
                <w:rFonts w:ascii="Verdana" w:hAnsi="Verdana" w:cs="Arial"/>
                <w:sz w:val="18"/>
                <w:szCs w:val="18"/>
              </w:rPr>
              <w:t>0 Wp</w:t>
            </w:r>
          </w:p>
        </w:tc>
      </w:tr>
      <w:tr w:rsidR="00C02C21" w14:paraId="29F9B862" w14:textId="77777777" w:rsidTr="003C3127">
        <w:tc>
          <w:tcPr>
            <w:tcW w:w="6237" w:type="dxa"/>
          </w:tcPr>
          <w:p w14:paraId="270C39E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Waga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1B15AF7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Maks 29 kg</w:t>
            </w:r>
          </w:p>
        </w:tc>
      </w:tr>
      <w:tr w:rsidR="00C02C21" w14:paraId="08324620" w14:textId="77777777" w:rsidTr="003C3127">
        <w:tc>
          <w:tcPr>
            <w:tcW w:w="6237" w:type="dxa"/>
          </w:tcPr>
          <w:p w14:paraId="6C235201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Efektywno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220DD85E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20%</w:t>
            </w:r>
          </w:p>
        </w:tc>
      </w:tr>
      <w:tr w:rsidR="00C02C21" w14:paraId="1F304FE5" w14:textId="77777777" w:rsidTr="003C3127">
        <w:tc>
          <w:tcPr>
            <w:tcW w:w="6237" w:type="dxa"/>
          </w:tcPr>
          <w:p w14:paraId="0BB8E10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Puszka przy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czeniowa (klasa zabezpieczenia)</w:t>
            </w:r>
          </w:p>
        </w:tc>
        <w:tc>
          <w:tcPr>
            <w:tcW w:w="2828" w:type="dxa"/>
          </w:tcPr>
          <w:p w14:paraId="4E9E04F0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IP68</w:t>
            </w:r>
          </w:p>
        </w:tc>
      </w:tr>
      <w:tr w:rsidR="00C02C21" w14:paraId="3F0A7A23" w14:textId="77777777" w:rsidTr="003C3127">
        <w:tc>
          <w:tcPr>
            <w:tcW w:w="6237" w:type="dxa"/>
          </w:tcPr>
          <w:p w14:paraId="1B75BC77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Dioda bocznikuj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ca</w:t>
            </w:r>
          </w:p>
        </w:tc>
        <w:tc>
          <w:tcPr>
            <w:tcW w:w="2828" w:type="dxa"/>
          </w:tcPr>
          <w:p w14:paraId="0ECBE48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 diody bocznikowe</w:t>
            </w:r>
          </w:p>
        </w:tc>
      </w:tr>
      <w:tr w:rsidR="00C02C21" w14:paraId="17034C54" w14:textId="77777777" w:rsidTr="003C3127">
        <w:tc>
          <w:tcPr>
            <w:tcW w:w="6237" w:type="dxa"/>
          </w:tcPr>
          <w:p w14:paraId="0FFC76EC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Odporność na obciążenia mechaniczne </w:t>
            </w:r>
          </w:p>
        </w:tc>
        <w:tc>
          <w:tcPr>
            <w:tcW w:w="2828" w:type="dxa"/>
          </w:tcPr>
          <w:p w14:paraId="636AE5E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2400 Pa</w:t>
            </w:r>
          </w:p>
        </w:tc>
      </w:tr>
      <w:tr w:rsidR="00C02C21" w14:paraId="2CB80208" w14:textId="77777777" w:rsidTr="003C3127">
        <w:tc>
          <w:tcPr>
            <w:tcW w:w="6237" w:type="dxa"/>
          </w:tcPr>
          <w:p w14:paraId="7493F1D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Odporność na obciążenie śniegiem</w:t>
            </w:r>
          </w:p>
        </w:tc>
        <w:tc>
          <w:tcPr>
            <w:tcW w:w="2828" w:type="dxa"/>
          </w:tcPr>
          <w:p w14:paraId="6AB13E82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5400 Pa</w:t>
            </w:r>
          </w:p>
        </w:tc>
      </w:tr>
      <w:tr w:rsidR="00C02C21" w14:paraId="66EFB45E" w14:textId="77777777" w:rsidTr="003C3127">
        <w:tc>
          <w:tcPr>
            <w:tcW w:w="6237" w:type="dxa"/>
          </w:tcPr>
          <w:p w14:paraId="2A32A99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Bezpiecze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ń</w:t>
            </w:r>
            <w:r w:rsidRPr="00CB277F">
              <w:rPr>
                <w:rFonts w:ascii="Verdana" w:hAnsi="Verdana" w:cs="Arial"/>
                <w:sz w:val="18"/>
                <w:szCs w:val="18"/>
              </w:rPr>
              <w:t>stwo 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ż</w:t>
            </w:r>
            <w:r w:rsidRPr="00CB277F">
              <w:rPr>
                <w:rFonts w:ascii="Verdana" w:hAnsi="Verdana" w:cs="Arial"/>
                <w:sz w:val="18"/>
                <w:szCs w:val="18"/>
              </w:rPr>
              <w:t>ytkowe</w:t>
            </w:r>
          </w:p>
        </w:tc>
        <w:tc>
          <w:tcPr>
            <w:tcW w:w="2828" w:type="dxa"/>
          </w:tcPr>
          <w:p w14:paraId="74A1315D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Klasa A</w:t>
            </w:r>
          </w:p>
        </w:tc>
      </w:tr>
      <w:tr w:rsidR="00C02C21" w14:paraId="49C08D39" w14:textId="77777777" w:rsidTr="003C3127">
        <w:tc>
          <w:tcPr>
            <w:tcW w:w="6237" w:type="dxa"/>
          </w:tcPr>
          <w:p w14:paraId="14E7767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Maksymalne napi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ę</w:t>
            </w:r>
            <w:r w:rsidRPr="00CB277F">
              <w:rPr>
                <w:rFonts w:ascii="Verdana" w:hAnsi="Verdana" w:cs="Arial"/>
                <w:sz w:val="18"/>
                <w:szCs w:val="18"/>
              </w:rPr>
              <w:t>cie pracy VDC</w:t>
            </w:r>
          </w:p>
        </w:tc>
        <w:tc>
          <w:tcPr>
            <w:tcW w:w="2828" w:type="dxa"/>
          </w:tcPr>
          <w:p w14:paraId="0EB82718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1500V</w:t>
            </w:r>
          </w:p>
        </w:tc>
      </w:tr>
      <w:tr w:rsidR="007A1F42" w14:paraId="4561BBEA" w14:textId="77777777" w:rsidTr="003C3127">
        <w:tc>
          <w:tcPr>
            <w:tcW w:w="6237" w:type="dxa"/>
          </w:tcPr>
          <w:p w14:paraId="6F47EEEF" w14:textId="7E022D71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obwodzie otwartym Voc</w:t>
            </w:r>
          </w:p>
        </w:tc>
        <w:tc>
          <w:tcPr>
            <w:tcW w:w="2828" w:type="dxa"/>
          </w:tcPr>
          <w:p w14:paraId="35A63C3D" w14:textId="34964A34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37,87V</w:t>
            </w:r>
          </w:p>
        </w:tc>
      </w:tr>
      <w:tr w:rsidR="007A1F42" w14:paraId="21731AC8" w14:textId="77777777" w:rsidTr="003C3127">
        <w:tc>
          <w:tcPr>
            <w:tcW w:w="6237" w:type="dxa"/>
          </w:tcPr>
          <w:p w14:paraId="5FFE0F60" w14:textId="04A97400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punkcie mocy maksymalnej Vmpp:</w:t>
            </w:r>
          </w:p>
        </w:tc>
        <w:tc>
          <w:tcPr>
            <w:tcW w:w="2828" w:type="dxa"/>
          </w:tcPr>
          <w:p w14:paraId="30A0BCAE" w14:textId="73D3E5EF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31,46V</w:t>
            </w:r>
          </w:p>
        </w:tc>
      </w:tr>
      <w:tr w:rsidR="007A1F42" w14:paraId="280BFF5B" w14:textId="77777777" w:rsidTr="003C3127">
        <w:tc>
          <w:tcPr>
            <w:tcW w:w="6237" w:type="dxa"/>
          </w:tcPr>
          <w:p w14:paraId="2EAF32F6" w14:textId="2328FC09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Wydajność modułu</w:t>
            </w:r>
          </w:p>
        </w:tc>
        <w:tc>
          <w:tcPr>
            <w:tcW w:w="2828" w:type="dxa"/>
          </w:tcPr>
          <w:p w14:paraId="1242CF00" w14:textId="7659A2A2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20,7%</w:t>
            </w:r>
          </w:p>
        </w:tc>
      </w:tr>
      <w:tr w:rsidR="007A1F42" w14:paraId="03E8BB45" w14:textId="77777777" w:rsidTr="003C3127">
        <w:tc>
          <w:tcPr>
            <w:tcW w:w="6237" w:type="dxa"/>
          </w:tcPr>
          <w:p w14:paraId="7AF6A4D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Przedzia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temperatur</w:t>
            </w:r>
          </w:p>
        </w:tc>
        <w:tc>
          <w:tcPr>
            <w:tcW w:w="2828" w:type="dxa"/>
          </w:tcPr>
          <w:p w14:paraId="631DA8FC" w14:textId="77777777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-40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 / + 85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7A1F42" w14:paraId="629249BD" w14:textId="77777777" w:rsidTr="003C3127">
        <w:tc>
          <w:tcPr>
            <w:tcW w:w="6237" w:type="dxa"/>
          </w:tcPr>
          <w:p w14:paraId="1264F2E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Odporno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na 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 wsteczny</w:t>
            </w:r>
          </w:p>
        </w:tc>
        <w:tc>
          <w:tcPr>
            <w:tcW w:w="2828" w:type="dxa"/>
          </w:tcPr>
          <w:p w14:paraId="45C646AE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30A</w:t>
            </w:r>
          </w:p>
        </w:tc>
      </w:tr>
      <w:tr w:rsidR="007A1F42" w14:paraId="4805CC04" w14:textId="77777777" w:rsidTr="003C3127">
        <w:tc>
          <w:tcPr>
            <w:tcW w:w="6237" w:type="dxa"/>
          </w:tcPr>
          <w:p w14:paraId="2123D14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Przewody odprowadzaj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ce wygenerowany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B277F">
              <w:rPr>
                <w:rFonts w:ascii="Verdana" w:hAnsi="Verdana" w:cs="Arial"/>
                <w:sz w:val="18"/>
                <w:szCs w:val="18"/>
              </w:rPr>
              <w:t>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</w:t>
            </w:r>
          </w:p>
        </w:tc>
        <w:tc>
          <w:tcPr>
            <w:tcW w:w="2828" w:type="dxa"/>
          </w:tcPr>
          <w:p w14:paraId="7620165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Min. </w:t>
            </w:r>
            <w:r w:rsidRPr="00412620">
              <w:rPr>
                <w:rFonts w:ascii="Verdana" w:hAnsi="Verdana" w:cs="Arial"/>
                <w:sz w:val="18"/>
                <w:szCs w:val="18"/>
              </w:rPr>
              <w:t xml:space="preserve">4,0mm² </w:t>
            </w:r>
          </w:p>
        </w:tc>
      </w:tr>
      <w:tr w:rsidR="007A1F42" w14:paraId="3E6682BA" w14:textId="77777777" w:rsidTr="003C3127">
        <w:tc>
          <w:tcPr>
            <w:tcW w:w="6237" w:type="dxa"/>
          </w:tcPr>
          <w:p w14:paraId="2170892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Przednia powłoka</w:t>
            </w:r>
          </w:p>
        </w:tc>
        <w:tc>
          <w:tcPr>
            <w:tcW w:w="2828" w:type="dxa"/>
          </w:tcPr>
          <w:p w14:paraId="754A4C8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Wysoko przepuszczalna, o niskiej zawartości żelaza, hartowane szkło ARC</w:t>
            </w:r>
          </w:p>
        </w:tc>
      </w:tr>
      <w:tr w:rsidR="007A1F42" w14:paraId="294AAD27" w14:textId="77777777" w:rsidTr="003C3127">
        <w:tc>
          <w:tcPr>
            <w:tcW w:w="6237" w:type="dxa"/>
          </w:tcPr>
          <w:p w14:paraId="7DB1EF82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Tylna powłoka</w:t>
            </w:r>
          </w:p>
        </w:tc>
        <w:tc>
          <w:tcPr>
            <w:tcW w:w="2828" w:type="dxa"/>
          </w:tcPr>
          <w:p w14:paraId="2E3E5B8B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Biała folia</w:t>
            </w:r>
          </w:p>
        </w:tc>
      </w:tr>
      <w:tr w:rsidR="007A1F42" w14:paraId="560C727B" w14:textId="77777777" w:rsidTr="003C3127">
        <w:tc>
          <w:tcPr>
            <w:tcW w:w="6237" w:type="dxa"/>
          </w:tcPr>
          <w:p w14:paraId="30E179DA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Rama</w:t>
            </w:r>
          </w:p>
        </w:tc>
        <w:tc>
          <w:tcPr>
            <w:tcW w:w="2828" w:type="dxa"/>
          </w:tcPr>
          <w:p w14:paraId="550C5B03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Aluminium anodyzowane, kolor srebrny</w:t>
            </w:r>
          </w:p>
        </w:tc>
      </w:tr>
      <w:tr w:rsidR="007A1F42" w14:paraId="7A214447" w14:textId="77777777" w:rsidTr="003C3127">
        <w:tc>
          <w:tcPr>
            <w:tcW w:w="6237" w:type="dxa"/>
          </w:tcPr>
          <w:p w14:paraId="3690C43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Gwarancja produktowa</w:t>
            </w:r>
          </w:p>
        </w:tc>
        <w:tc>
          <w:tcPr>
            <w:tcW w:w="2828" w:type="dxa"/>
          </w:tcPr>
          <w:p w14:paraId="6AC3F1D4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10 lat</w:t>
            </w:r>
          </w:p>
        </w:tc>
      </w:tr>
    </w:tbl>
    <w:p w14:paraId="2D50BF6A" w14:textId="77777777" w:rsidR="00C02C21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45137AD5" w14:textId="77777777" w:rsidR="00CF144B" w:rsidRDefault="00CF144B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6F1352F3" w14:textId="232933E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lastRenderedPageBreak/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3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>Inwerter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C6B06" w14:paraId="7E4E7D4E" w14:textId="77777777" w:rsidTr="00B35EB8">
        <w:tc>
          <w:tcPr>
            <w:tcW w:w="4530" w:type="dxa"/>
          </w:tcPr>
          <w:p w14:paraId="4DFFE7A2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8" w:name="_Hlk207227673"/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Dane techniczne</w:t>
            </w:r>
          </w:p>
        </w:tc>
        <w:tc>
          <w:tcPr>
            <w:tcW w:w="4530" w:type="dxa"/>
          </w:tcPr>
          <w:p w14:paraId="6D660804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Inwerter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20</w:t>
            </w: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kW</w:t>
            </w:r>
          </w:p>
        </w:tc>
      </w:tr>
      <w:tr w:rsidR="006C6B06" w14:paraId="7F984410" w14:textId="77777777" w:rsidTr="00B35EB8">
        <w:tc>
          <w:tcPr>
            <w:tcW w:w="9060" w:type="dxa"/>
            <w:gridSpan w:val="2"/>
          </w:tcPr>
          <w:p w14:paraId="242A2348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Dane wyjściowe</w:t>
            </w:r>
          </w:p>
        </w:tc>
      </w:tr>
      <w:tr w:rsidR="006C6B06" w14:paraId="5E335C88" w14:textId="77777777" w:rsidTr="00B35EB8">
        <w:tc>
          <w:tcPr>
            <w:tcW w:w="4530" w:type="dxa"/>
          </w:tcPr>
          <w:p w14:paraId="0F7821E3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Moc znamionowa AC [W]</w:t>
            </w:r>
          </w:p>
        </w:tc>
        <w:tc>
          <w:tcPr>
            <w:tcW w:w="4530" w:type="dxa"/>
          </w:tcPr>
          <w:p w14:paraId="0EB8AF8D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  <w:r w:rsidRPr="00045BDB">
              <w:rPr>
                <w:rFonts w:ascii="Verdana" w:hAnsi="Verdana"/>
                <w:sz w:val="18"/>
                <w:szCs w:val="18"/>
              </w:rPr>
              <w:t>000 W</w:t>
            </w:r>
          </w:p>
        </w:tc>
      </w:tr>
      <w:tr w:rsidR="006C6B06" w14:paraId="47506BE2" w14:textId="77777777" w:rsidTr="00B35EB8">
        <w:tc>
          <w:tcPr>
            <w:tcW w:w="4530" w:type="dxa"/>
          </w:tcPr>
          <w:p w14:paraId="7371C2F7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Ilość faz</w:t>
            </w:r>
          </w:p>
        </w:tc>
        <w:tc>
          <w:tcPr>
            <w:tcW w:w="4530" w:type="dxa"/>
          </w:tcPr>
          <w:p w14:paraId="6E517DB5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3F</w:t>
            </w:r>
          </w:p>
        </w:tc>
      </w:tr>
      <w:tr w:rsidR="006C6B06" w14:paraId="724B2BC0" w14:textId="77777777" w:rsidTr="00B35EB8">
        <w:tc>
          <w:tcPr>
            <w:tcW w:w="4530" w:type="dxa"/>
          </w:tcPr>
          <w:p w14:paraId="7347A2ED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Typ instalacji</w:t>
            </w:r>
          </w:p>
        </w:tc>
        <w:tc>
          <w:tcPr>
            <w:tcW w:w="4530" w:type="dxa"/>
          </w:tcPr>
          <w:p w14:paraId="1E425888" w14:textId="77777777" w:rsidR="006C6B06" w:rsidRPr="00045BDB" w:rsidRDefault="006C6B06" w:rsidP="00B35EB8">
            <w:pPr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On-grid</w:t>
            </w:r>
          </w:p>
        </w:tc>
      </w:tr>
      <w:tr w:rsidR="006C6B06" w14:paraId="38D1DF4C" w14:textId="77777777" w:rsidTr="00B35EB8">
        <w:trPr>
          <w:trHeight w:val="282"/>
        </w:trPr>
        <w:tc>
          <w:tcPr>
            <w:tcW w:w="4530" w:type="dxa"/>
          </w:tcPr>
          <w:p w14:paraId="48DA567E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Maks. moc wyjściowa [VA]</w:t>
            </w:r>
          </w:p>
        </w:tc>
        <w:tc>
          <w:tcPr>
            <w:tcW w:w="4530" w:type="dxa"/>
          </w:tcPr>
          <w:p w14:paraId="7B34EF6B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  <w:r w:rsidRPr="00045BDB">
              <w:rPr>
                <w:rFonts w:ascii="Verdana" w:hAnsi="Verdana"/>
                <w:sz w:val="18"/>
                <w:szCs w:val="18"/>
              </w:rPr>
              <w:t>000</w:t>
            </w:r>
            <w:r w:rsidRPr="00302026">
              <w:rPr>
                <w:rFonts w:ascii="Verdana" w:hAnsi="Verdana"/>
                <w:sz w:val="18"/>
                <w:szCs w:val="18"/>
              </w:rPr>
              <w:t xml:space="preserve"> VA</w:t>
            </w:r>
          </w:p>
        </w:tc>
      </w:tr>
      <w:tr w:rsidR="006C6B06" w14:paraId="183CAC79" w14:textId="77777777" w:rsidTr="00B35EB8">
        <w:tc>
          <w:tcPr>
            <w:tcW w:w="4530" w:type="dxa"/>
          </w:tcPr>
          <w:p w14:paraId="66703129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Prąd wyjściowy AC [A]</w:t>
            </w:r>
          </w:p>
        </w:tc>
        <w:tc>
          <w:tcPr>
            <w:tcW w:w="4530" w:type="dxa"/>
          </w:tcPr>
          <w:p w14:paraId="791AE7D4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28,9</w:t>
            </w:r>
            <w:r w:rsidRPr="00302026">
              <w:rPr>
                <w:rFonts w:ascii="Verdana" w:hAnsi="Verdana"/>
                <w:sz w:val="18"/>
                <w:szCs w:val="18"/>
              </w:rPr>
              <w:t xml:space="preserve"> A</w:t>
            </w:r>
          </w:p>
        </w:tc>
      </w:tr>
      <w:tr w:rsidR="006C6B06" w14:paraId="608F2C72" w14:textId="77777777" w:rsidTr="00B35EB8">
        <w:tc>
          <w:tcPr>
            <w:tcW w:w="4530" w:type="dxa"/>
          </w:tcPr>
          <w:p w14:paraId="6AB16C8E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Zakres napięcia AC [V]</w:t>
            </w:r>
          </w:p>
        </w:tc>
        <w:tc>
          <w:tcPr>
            <w:tcW w:w="4530" w:type="dxa"/>
          </w:tcPr>
          <w:p w14:paraId="339E722E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80</w:t>
            </w:r>
            <w:r w:rsidRPr="00302026">
              <w:rPr>
                <w:rFonts w:ascii="Verdana" w:hAnsi="Verdana"/>
                <w:sz w:val="18"/>
                <w:szCs w:val="18"/>
              </w:rPr>
              <w:t>Vac-4</w:t>
            </w:r>
            <w:r>
              <w:rPr>
                <w:rFonts w:ascii="Verdana" w:hAnsi="Verdana"/>
                <w:sz w:val="18"/>
                <w:szCs w:val="18"/>
              </w:rPr>
              <w:t>0</w:t>
            </w:r>
            <w:r w:rsidRPr="00302026">
              <w:rPr>
                <w:rFonts w:ascii="Verdana" w:hAnsi="Verdana"/>
                <w:sz w:val="18"/>
                <w:szCs w:val="18"/>
              </w:rPr>
              <w:t>0Vac</w:t>
            </w:r>
          </w:p>
        </w:tc>
      </w:tr>
      <w:tr w:rsidR="006C6B06" w14:paraId="445E78F9" w14:textId="77777777" w:rsidTr="00B35EB8">
        <w:tc>
          <w:tcPr>
            <w:tcW w:w="4530" w:type="dxa"/>
          </w:tcPr>
          <w:p w14:paraId="6FA8F42B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Częstotliwość [Hz]</w:t>
            </w:r>
          </w:p>
        </w:tc>
        <w:tc>
          <w:tcPr>
            <w:tcW w:w="4530" w:type="dxa"/>
          </w:tcPr>
          <w:p w14:paraId="3FABFEE5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50Hz/60Hz</w:t>
            </w:r>
          </w:p>
        </w:tc>
      </w:tr>
      <w:tr w:rsidR="006C6B06" w14:paraId="5B84E653" w14:textId="77777777" w:rsidTr="00B35EB8">
        <w:tc>
          <w:tcPr>
            <w:tcW w:w="4530" w:type="dxa"/>
          </w:tcPr>
          <w:p w14:paraId="7753C3DE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Zakres częstotliwości [Hz</w:t>
            </w:r>
            <w:r w:rsidRPr="00045BDB">
              <w:rPr>
                <w:rFonts w:ascii="Verdana" w:hAnsi="Verdana"/>
                <w:sz w:val="18"/>
                <w:szCs w:val="18"/>
              </w:rPr>
              <w:t>]</w:t>
            </w:r>
          </w:p>
        </w:tc>
        <w:tc>
          <w:tcPr>
            <w:tcW w:w="4530" w:type="dxa"/>
          </w:tcPr>
          <w:p w14:paraId="638E0C90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45Hz-5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302026">
              <w:rPr>
                <w:rFonts w:ascii="Verdana" w:hAnsi="Verdana"/>
                <w:sz w:val="18"/>
                <w:szCs w:val="18"/>
              </w:rPr>
              <w:t>Hz</w:t>
            </w:r>
          </w:p>
        </w:tc>
      </w:tr>
      <w:tr w:rsidR="006C6B06" w14:paraId="47DA9762" w14:textId="77777777" w:rsidTr="00B35EB8">
        <w:tc>
          <w:tcPr>
            <w:tcW w:w="9060" w:type="dxa"/>
            <w:gridSpan w:val="2"/>
          </w:tcPr>
          <w:p w14:paraId="1484DB37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Dane wejściowe</w:t>
            </w:r>
          </w:p>
        </w:tc>
      </w:tr>
      <w:tr w:rsidR="006C6B06" w14:paraId="3F7403EF" w14:textId="77777777" w:rsidTr="00B35EB8">
        <w:tc>
          <w:tcPr>
            <w:tcW w:w="4530" w:type="dxa"/>
          </w:tcPr>
          <w:p w14:paraId="27EE729B" w14:textId="77777777" w:rsidR="006C6B06" w:rsidRPr="00045BDB" w:rsidRDefault="006C6B06" w:rsidP="00B35EB8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>Maksymaln</w:t>
            </w:r>
            <w:r>
              <w:rPr>
                <w:rFonts w:ascii="Verdana" w:hAnsi="Verdana"/>
                <w:sz w:val="18"/>
                <w:szCs w:val="18"/>
              </w:rPr>
              <w:t>y prąd na wejściu [A]</w:t>
            </w:r>
          </w:p>
        </w:tc>
        <w:tc>
          <w:tcPr>
            <w:tcW w:w="4530" w:type="dxa"/>
          </w:tcPr>
          <w:p w14:paraId="01AF5C4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33 A</w:t>
            </w:r>
          </w:p>
        </w:tc>
      </w:tr>
      <w:tr w:rsidR="006C6B06" w14:paraId="5391CB3B" w14:textId="77777777" w:rsidTr="00B35EB8">
        <w:tc>
          <w:tcPr>
            <w:tcW w:w="4530" w:type="dxa"/>
          </w:tcPr>
          <w:p w14:paraId="60C7B02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Liczba trackerów MPP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</w:p>
        </w:tc>
        <w:tc>
          <w:tcPr>
            <w:tcW w:w="4530" w:type="dxa"/>
          </w:tcPr>
          <w:p w14:paraId="67BCDDB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</w:tr>
      <w:tr w:rsidR="006C6B06" w14:paraId="39783590" w14:textId="77777777" w:rsidTr="00B35EB8">
        <w:tc>
          <w:tcPr>
            <w:tcW w:w="4530" w:type="dxa"/>
          </w:tcPr>
          <w:p w14:paraId="1B2E80E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Napięcie rozpoczęcia pracy [V]</w:t>
            </w:r>
          </w:p>
        </w:tc>
        <w:tc>
          <w:tcPr>
            <w:tcW w:w="4530" w:type="dxa"/>
          </w:tcPr>
          <w:p w14:paraId="62142264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200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V</w:t>
            </w:r>
          </w:p>
        </w:tc>
      </w:tr>
      <w:tr w:rsidR="006C6B06" w14:paraId="000F530B" w14:textId="77777777" w:rsidTr="00B35EB8">
        <w:tc>
          <w:tcPr>
            <w:tcW w:w="4530" w:type="dxa"/>
          </w:tcPr>
          <w:p w14:paraId="53ABA9FB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pracy przy mocy znamionowej</w:t>
            </w:r>
            <w:r w:rsidRPr="00302026">
              <w:rPr>
                <w:rFonts w:ascii="Verdana" w:hAnsi="Verdana"/>
                <w:sz w:val="18"/>
                <w:szCs w:val="18"/>
              </w:rPr>
              <w:t xml:space="preserve"> [V]</w:t>
            </w:r>
          </w:p>
        </w:tc>
        <w:tc>
          <w:tcPr>
            <w:tcW w:w="4530" w:type="dxa"/>
          </w:tcPr>
          <w:p w14:paraId="7BA4E5C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420-800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V</w:t>
            </w:r>
          </w:p>
        </w:tc>
      </w:tr>
      <w:tr w:rsidR="006C6B06" w14:paraId="57DFC534" w14:textId="77777777" w:rsidTr="00B35EB8">
        <w:tc>
          <w:tcPr>
            <w:tcW w:w="4530" w:type="dxa"/>
          </w:tcPr>
          <w:p w14:paraId="66F1815E" w14:textId="77777777" w:rsidR="006C6B06" w:rsidRPr="00045BDB" w:rsidRDefault="006C6B06" w:rsidP="00B35EB8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045BDB">
              <w:rPr>
                <w:rFonts w:ascii="Verdana" w:hAnsi="Verdana"/>
                <w:sz w:val="18"/>
                <w:szCs w:val="18"/>
              </w:rPr>
              <w:t xml:space="preserve">Zakres napięć </w:t>
            </w:r>
            <w:r>
              <w:rPr>
                <w:rFonts w:ascii="Verdana" w:hAnsi="Verdana"/>
                <w:sz w:val="18"/>
                <w:szCs w:val="18"/>
              </w:rPr>
              <w:t>użyteczny</w:t>
            </w:r>
            <w:r w:rsidRPr="00045BDB">
              <w:rPr>
                <w:rFonts w:ascii="Verdana" w:hAnsi="Verdana"/>
                <w:sz w:val="18"/>
                <w:szCs w:val="18"/>
              </w:rPr>
              <w:t xml:space="preserve"> [V</w:t>
            </w:r>
            <w:r>
              <w:rPr>
                <w:rFonts w:ascii="Verdana" w:hAnsi="Verdana"/>
                <w:sz w:val="18"/>
                <w:szCs w:val="18"/>
              </w:rPr>
              <w:t>]</w:t>
            </w:r>
          </w:p>
        </w:tc>
        <w:tc>
          <w:tcPr>
            <w:tcW w:w="4530" w:type="dxa"/>
          </w:tcPr>
          <w:p w14:paraId="59FCF214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200</w:t>
            </w:r>
            <w:r w:rsidRPr="00045BDB">
              <w:rPr>
                <w:rFonts w:ascii="Verdana" w:hAnsi="Verdana" w:cs="Arial"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sz w:val="18"/>
                <w:szCs w:val="18"/>
              </w:rPr>
              <w:t>800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V</w:t>
            </w:r>
          </w:p>
        </w:tc>
      </w:tr>
      <w:tr w:rsidR="006C6B06" w14:paraId="4D92E8CE" w14:textId="77777777" w:rsidTr="00B35EB8">
        <w:tc>
          <w:tcPr>
            <w:tcW w:w="4530" w:type="dxa"/>
          </w:tcPr>
          <w:p w14:paraId="3E9D30DC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Zakres napięć MP</w:t>
            </w:r>
            <w:r>
              <w:rPr>
                <w:rFonts w:ascii="Verdana" w:hAnsi="Verdana"/>
                <w:sz w:val="18"/>
                <w:szCs w:val="18"/>
              </w:rPr>
              <w:t>P</w:t>
            </w:r>
            <w:r w:rsidRPr="00302026">
              <w:rPr>
                <w:rFonts w:ascii="Verdana" w:hAnsi="Verdana"/>
                <w:sz w:val="18"/>
                <w:szCs w:val="18"/>
              </w:rPr>
              <w:t xml:space="preserve"> [V]</w:t>
            </w:r>
            <w:r w:rsidRPr="00045BDB">
              <w:rPr>
                <w:rFonts w:ascii="Verdana" w:hAnsi="Verdana"/>
                <w:sz w:val="18"/>
                <w:szCs w:val="18"/>
              </w:rPr>
              <w:t xml:space="preserve"> dla pełnej mocy</w:t>
            </w:r>
          </w:p>
        </w:tc>
        <w:tc>
          <w:tcPr>
            <w:tcW w:w="4530" w:type="dxa"/>
          </w:tcPr>
          <w:p w14:paraId="2F68410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420-850 V</w:t>
            </w:r>
          </w:p>
        </w:tc>
      </w:tr>
      <w:tr w:rsidR="006C6B06" w14:paraId="667F0A34" w14:textId="77777777" w:rsidTr="00B35EB8">
        <w:tc>
          <w:tcPr>
            <w:tcW w:w="4530" w:type="dxa"/>
          </w:tcPr>
          <w:p w14:paraId="17FA0313" w14:textId="77777777" w:rsidR="006C6B06" w:rsidRPr="00045BDB" w:rsidRDefault="006C6B06" w:rsidP="00B35EB8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302026">
              <w:rPr>
                <w:rFonts w:ascii="Verdana" w:hAnsi="Verdana"/>
                <w:sz w:val="18"/>
                <w:szCs w:val="18"/>
              </w:rPr>
              <w:t>Lic</w:t>
            </w:r>
            <w:r w:rsidRPr="00045BDB">
              <w:rPr>
                <w:rFonts w:ascii="Verdana" w:hAnsi="Verdana"/>
                <w:sz w:val="18"/>
                <w:szCs w:val="18"/>
              </w:rPr>
              <w:t>z</w:t>
            </w:r>
            <w:r w:rsidRPr="00302026">
              <w:rPr>
                <w:rFonts w:ascii="Verdana" w:hAnsi="Verdana"/>
                <w:sz w:val="18"/>
                <w:szCs w:val="18"/>
              </w:rPr>
              <w:t>ba przyłączy DC</w:t>
            </w:r>
          </w:p>
        </w:tc>
        <w:tc>
          <w:tcPr>
            <w:tcW w:w="4530" w:type="dxa"/>
          </w:tcPr>
          <w:p w14:paraId="6D54BA6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</w:tr>
      <w:tr w:rsidR="006C6B06" w14:paraId="41F2429D" w14:textId="77777777" w:rsidTr="00B35EB8">
        <w:tc>
          <w:tcPr>
            <w:tcW w:w="9060" w:type="dxa"/>
            <w:gridSpan w:val="2"/>
          </w:tcPr>
          <w:p w14:paraId="32B76D8B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Sprawność</w:t>
            </w:r>
          </w:p>
        </w:tc>
      </w:tr>
      <w:tr w:rsidR="006C6B06" w14:paraId="6BBE1381" w14:textId="77777777" w:rsidTr="00B35EB8">
        <w:tc>
          <w:tcPr>
            <w:tcW w:w="4530" w:type="dxa"/>
          </w:tcPr>
          <w:p w14:paraId="05F2681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Maksymalna sprawność</w:t>
            </w:r>
          </w:p>
        </w:tc>
        <w:tc>
          <w:tcPr>
            <w:tcW w:w="4530" w:type="dxa"/>
          </w:tcPr>
          <w:p w14:paraId="3F8EFE4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9</w:t>
            </w:r>
            <w:r>
              <w:rPr>
                <w:rFonts w:ascii="Verdana" w:hAnsi="Verdana" w:cs="Arial"/>
                <w:sz w:val="18"/>
                <w:szCs w:val="18"/>
              </w:rPr>
              <w:t>7,9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%</w:t>
            </w:r>
          </w:p>
        </w:tc>
      </w:tr>
      <w:tr w:rsidR="006C6B06" w14:paraId="440495FD" w14:textId="77777777" w:rsidTr="00B35EB8">
        <w:tc>
          <w:tcPr>
            <w:tcW w:w="4530" w:type="dxa"/>
          </w:tcPr>
          <w:p w14:paraId="75FF25A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Sprawność Europejska</w:t>
            </w:r>
          </w:p>
        </w:tc>
        <w:tc>
          <w:tcPr>
            <w:tcW w:w="4530" w:type="dxa"/>
          </w:tcPr>
          <w:p w14:paraId="5854B084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97,6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%</w:t>
            </w:r>
          </w:p>
        </w:tc>
      </w:tr>
      <w:tr w:rsidR="006C6B06" w14:paraId="79EA0E22" w14:textId="77777777" w:rsidTr="00B35EB8">
        <w:tc>
          <w:tcPr>
            <w:tcW w:w="9060" w:type="dxa"/>
            <w:gridSpan w:val="2"/>
          </w:tcPr>
          <w:p w14:paraId="7EFAE32C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Zabezpieczenia</w:t>
            </w:r>
          </w:p>
        </w:tc>
      </w:tr>
      <w:tr w:rsidR="006C6B06" w14:paraId="1849EE77" w14:textId="77777777" w:rsidTr="00B35EB8">
        <w:tc>
          <w:tcPr>
            <w:tcW w:w="4530" w:type="dxa"/>
          </w:tcPr>
          <w:p w14:paraId="232D37FF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 xml:space="preserve">Zabezpieczenie przed </w:t>
            </w:r>
            <w:r>
              <w:rPr>
                <w:rFonts w:ascii="Verdana" w:hAnsi="Verdana" w:cs="Arial"/>
                <w:sz w:val="18"/>
                <w:szCs w:val="18"/>
              </w:rPr>
              <w:t>łukiem elektrycznym</w:t>
            </w:r>
          </w:p>
        </w:tc>
        <w:tc>
          <w:tcPr>
            <w:tcW w:w="4530" w:type="dxa"/>
          </w:tcPr>
          <w:p w14:paraId="18C9FF0A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77DA1C0B" w14:textId="77777777" w:rsidTr="00B35EB8">
        <w:tc>
          <w:tcPr>
            <w:tcW w:w="4530" w:type="dxa"/>
          </w:tcPr>
          <w:p w14:paraId="674DF7D0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Pomiar rezystencji izolacji DC</w:t>
            </w:r>
          </w:p>
        </w:tc>
        <w:tc>
          <w:tcPr>
            <w:tcW w:w="4530" w:type="dxa"/>
          </w:tcPr>
          <w:p w14:paraId="3528C35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56E3A32D" w14:textId="77777777" w:rsidTr="00B35EB8">
        <w:tc>
          <w:tcPr>
            <w:tcW w:w="4530" w:type="dxa"/>
          </w:tcPr>
          <w:p w14:paraId="0572CA7C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Ochrona przed odwrotną polaryzacją</w:t>
            </w:r>
          </w:p>
        </w:tc>
        <w:tc>
          <w:tcPr>
            <w:tcW w:w="4530" w:type="dxa"/>
          </w:tcPr>
          <w:p w14:paraId="1FCEAD86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6B8B16DB" w14:textId="77777777" w:rsidTr="00B35EB8">
        <w:tc>
          <w:tcPr>
            <w:tcW w:w="4530" w:type="dxa"/>
          </w:tcPr>
          <w:p w14:paraId="75F7E9B5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Układ monitorujący prąd upływu (RCMU)</w:t>
            </w:r>
          </w:p>
        </w:tc>
        <w:tc>
          <w:tcPr>
            <w:tcW w:w="4530" w:type="dxa"/>
          </w:tcPr>
          <w:p w14:paraId="42CDC854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2FFC4911" w14:textId="77777777" w:rsidTr="00B35EB8">
        <w:tc>
          <w:tcPr>
            <w:tcW w:w="4530" w:type="dxa"/>
          </w:tcPr>
          <w:p w14:paraId="51F8AF5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Rozłącznik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DC</w:t>
            </w:r>
          </w:p>
        </w:tc>
        <w:tc>
          <w:tcPr>
            <w:tcW w:w="4530" w:type="dxa"/>
          </w:tcPr>
          <w:p w14:paraId="4C6A95A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1A79BB88" w14:textId="77777777" w:rsidTr="00B35EB8">
        <w:tc>
          <w:tcPr>
            <w:tcW w:w="9060" w:type="dxa"/>
            <w:gridSpan w:val="2"/>
          </w:tcPr>
          <w:p w14:paraId="7C8BCE64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Złącza</w:t>
            </w:r>
          </w:p>
        </w:tc>
      </w:tr>
      <w:tr w:rsidR="006C6B06" w14:paraId="789C6A01" w14:textId="77777777" w:rsidTr="00B35EB8">
        <w:tc>
          <w:tcPr>
            <w:tcW w:w="4530" w:type="dxa"/>
          </w:tcPr>
          <w:p w14:paraId="4B1C04C8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Moduł Wi-Fi</w:t>
            </w:r>
          </w:p>
        </w:tc>
        <w:tc>
          <w:tcPr>
            <w:tcW w:w="4530" w:type="dxa"/>
          </w:tcPr>
          <w:p w14:paraId="0CF0453A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638CA81B" w14:textId="77777777" w:rsidTr="00B35EB8">
        <w:tc>
          <w:tcPr>
            <w:tcW w:w="4530" w:type="dxa"/>
          </w:tcPr>
          <w:p w14:paraId="239BA17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USB</w:t>
            </w:r>
          </w:p>
        </w:tc>
        <w:tc>
          <w:tcPr>
            <w:tcW w:w="4530" w:type="dxa"/>
          </w:tcPr>
          <w:p w14:paraId="248D80A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29DCAB22" w14:textId="77777777" w:rsidTr="00B35EB8">
        <w:tc>
          <w:tcPr>
            <w:tcW w:w="4530" w:type="dxa"/>
          </w:tcPr>
          <w:p w14:paraId="261A0B2C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Karta komunikacji</w:t>
            </w:r>
          </w:p>
        </w:tc>
        <w:tc>
          <w:tcPr>
            <w:tcW w:w="4530" w:type="dxa"/>
          </w:tcPr>
          <w:p w14:paraId="502B5805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4819D8D2" w14:textId="77777777" w:rsidTr="00B35EB8">
        <w:tc>
          <w:tcPr>
            <w:tcW w:w="4530" w:type="dxa"/>
          </w:tcPr>
          <w:p w14:paraId="119DFFBC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RS485</w:t>
            </w:r>
          </w:p>
        </w:tc>
        <w:tc>
          <w:tcPr>
            <w:tcW w:w="4530" w:type="dxa"/>
          </w:tcPr>
          <w:p w14:paraId="7568949A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7C8CF62A" w14:textId="77777777" w:rsidTr="00B35EB8">
        <w:tc>
          <w:tcPr>
            <w:tcW w:w="4530" w:type="dxa"/>
          </w:tcPr>
          <w:p w14:paraId="229FDA51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Podłączenie odbiornika sterowania zdalnego</w:t>
            </w:r>
          </w:p>
        </w:tc>
        <w:tc>
          <w:tcPr>
            <w:tcW w:w="4530" w:type="dxa"/>
          </w:tcPr>
          <w:p w14:paraId="698709B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1D70C559" w14:textId="77777777" w:rsidTr="00B35EB8">
        <w:tc>
          <w:tcPr>
            <w:tcW w:w="4530" w:type="dxa"/>
          </w:tcPr>
          <w:p w14:paraId="46CCA20B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RJ45</w:t>
            </w:r>
          </w:p>
        </w:tc>
        <w:tc>
          <w:tcPr>
            <w:tcW w:w="4530" w:type="dxa"/>
          </w:tcPr>
          <w:p w14:paraId="33715258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2F25D881" w14:textId="77777777" w:rsidTr="00B35EB8">
        <w:tc>
          <w:tcPr>
            <w:tcW w:w="9060" w:type="dxa"/>
            <w:gridSpan w:val="2"/>
          </w:tcPr>
          <w:p w14:paraId="0A4FB6D6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Dane ogólne</w:t>
            </w:r>
          </w:p>
        </w:tc>
      </w:tr>
      <w:tr w:rsidR="006C6B06" w14:paraId="6AF59EB2" w14:textId="77777777" w:rsidTr="00B35EB8">
        <w:tc>
          <w:tcPr>
            <w:tcW w:w="4530" w:type="dxa"/>
          </w:tcPr>
          <w:p w14:paraId="59EF9F82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Chłodzenie</w:t>
            </w:r>
          </w:p>
        </w:tc>
        <w:tc>
          <w:tcPr>
            <w:tcW w:w="4530" w:type="dxa"/>
          </w:tcPr>
          <w:p w14:paraId="58C7257A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Technologia aktywnego chłodzenia</w:t>
            </w:r>
            <w:r w:rsidRPr="00045BDB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6C6B06" w14:paraId="7AA462B3" w14:textId="77777777" w:rsidTr="00B35EB8">
        <w:tc>
          <w:tcPr>
            <w:tcW w:w="4530" w:type="dxa"/>
          </w:tcPr>
          <w:p w14:paraId="6BD609A6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Zakres temperatur [</w:t>
            </w:r>
            <w:r w:rsidRPr="00045BDB"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 w:rsidRPr="00045BDB">
              <w:rPr>
                <w:rFonts w:ascii="Verdana" w:hAnsi="Verdana" w:cs="Arial"/>
                <w:sz w:val="18"/>
                <w:szCs w:val="18"/>
              </w:rPr>
              <w:t>C]</w:t>
            </w:r>
          </w:p>
        </w:tc>
        <w:tc>
          <w:tcPr>
            <w:tcW w:w="4530" w:type="dxa"/>
          </w:tcPr>
          <w:p w14:paraId="0D3D103B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sz w:val="18"/>
                <w:szCs w:val="18"/>
              </w:rPr>
              <w:t>25</w:t>
            </w:r>
            <w:r w:rsidRPr="00045BDB"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 w:rsidRPr="00045BDB">
              <w:rPr>
                <w:rFonts w:ascii="Verdana" w:hAnsi="Verdana" w:cs="Arial"/>
                <w:sz w:val="18"/>
                <w:szCs w:val="18"/>
              </w:rPr>
              <w:t>C - +60</w:t>
            </w:r>
            <w:r w:rsidRPr="00045BDB"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 w:rsidRPr="00045BDB"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6C6B06" w14:paraId="537A5EFB" w14:textId="77777777" w:rsidTr="00B35EB8">
        <w:tc>
          <w:tcPr>
            <w:tcW w:w="4530" w:type="dxa"/>
          </w:tcPr>
          <w:p w14:paraId="0F6B60DF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Stopień ochrony [IP]</w:t>
            </w:r>
          </w:p>
        </w:tc>
        <w:tc>
          <w:tcPr>
            <w:tcW w:w="4530" w:type="dxa"/>
          </w:tcPr>
          <w:p w14:paraId="256FF79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IP6</w:t>
            </w:r>
            <w:r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</w:tr>
      <w:tr w:rsidR="006C6B06" w14:paraId="2479F7CE" w14:textId="77777777" w:rsidTr="00B35EB8">
        <w:tc>
          <w:tcPr>
            <w:tcW w:w="4530" w:type="dxa"/>
          </w:tcPr>
          <w:p w14:paraId="189A9815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Klasa ochrony</w:t>
            </w:r>
          </w:p>
        </w:tc>
        <w:tc>
          <w:tcPr>
            <w:tcW w:w="4530" w:type="dxa"/>
          </w:tcPr>
          <w:p w14:paraId="7DC90962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I</w:t>
            </w:r>
          </w:p>
        </w:tc>
      </w:tr>
      <w:tr w:rsidR="006C6B06" w14:paraId="33CCE5C7" w14:textId="77777777" w:rsidTr="00B35EB8">
        <w:tc>
          <w:tcPr>
            <w:tcW w:w="4530" w:type="dxa"/>
          </w:tcPr>
          <w:p w14:paraId="76244F68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Dopuszczalna wilgotność powietrza</w:t>
            </w:r>
          </w:p>
        </w:tc>
        <w:tc>
          <w:tcPr>
            <w:tcW w:w="4530" w:type="dxa"/>
          </w:tcPr>
          <w:p w14:paraId="6A07441C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100%</w:t>
            </w:r>
          </w:p>
        </w:tc>
      </w:tr>
      <w:tr w:rsidR="006C6B06" w14:paraId="1736FF20" w14:textId="77777777" w:rsidTr="00B35EB8">
        <w:tc>
          <w:tcPr>
            <w:tcW w:w="9060" w:type="dxa"/>
            <w:gridSpan w:val="2"/>
          </w:tcPr>
          <w:p w14:paraId="5697C395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6C6B06" w14:paraId="7D49A4A0" w14:textId="77777777" w:rsidTr="00B35EB8">
        <w:tc>
          <w:tcPr>
            <w:tcW w:w="4530" w:type="dxa"/>
          </w:tcPr>
          <w:p w14:paraId="33E639DB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Wyświetlacz LCD</w:t>
            </w:r>
          </w:p>
        </w:tc>
        <w:tc>
          <w:tcPr>
            <w:tcW w:w="4530" w:type="dxa"/>
          </w:tcPr>
          <w:p w14:paraId="2246481F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58C45849" w14:textId="77777777" w:rsidTr="00B35EB8">
        <w:tc>
          <w:tcPr>
            <w:tcW w:w="4530" w:type="dxa"/>
          </w:tcPr>
          <w:p w14:paraId="0D3D8663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Aplikacja przez Bluetooth</w:t>
            </w:r>
          </w:p>
        </w:tc>
        <w:tc>
          <w:tcPr>
            <w:tcW w:w="4530" w:type="dxa"/>
          </w:tcPr>
          <w:p w14:paraId="0C594BF9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6C6B06" w14:paraId="4D0C705D" w14:textId="77777777" w:rsidTr="00B35EB8">
        <w:tc>
          <w:tcPr>
            <w:tcW w:w="9060" w:type="dxa"/>
            <w:gridSpan w:val="2"/>
          </w:tcPr>
          <w:p w14:paraId="7F7BD7A2" w14:textId="77777777" w:rsidR="006C6B06" w:rsidRPr="00045BDB" w:rsidRDefault="006C6B06" w:rsidP="00B35EB8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45BDB">
              <w:rPr>
                <w:rFonts w:ascii="Verdana" w:hAnsi="Verdana" w:cs="Arial"/>
                <w:b/>
                <w:bCs/>
                <w:sz w:val="18"/>
                <w:szCs w:val="18"/>
              </w:rPr>
              <w:t>Gwarancja</w:t>
            </w:r>
          </w:p>
        </w:tc>
      </w:tr>
      <w:tr w:rsidR="006C6B06" w14:paraId="500CC088" w14:textId="77777777" w:rsidTr="00B35EB8">
        <w:tc>
          <w:tcPr>
            <w:tcW w:w="4530" w:type="dxa"/>
          </w:tcPr>
          <w:p w14:paraId="713F8C34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Gwarancja</w:t>
            </w:r>
          </w:p>
        </w:tc>
        <w:tc>
          <w:tcPr>
            <w:tcW w:w="4530" w:type="dxa"/>
          </w:tcPr>
          <w:p w14:paraId="2DF2A0BA" w14:textId="77777777" w:rsidR="006C6B06" w:rsidRPr="00045BDB" w:rsidRDefault="006C6B06" w:rsidP="00B35EB8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045BDB">
              <w:rPr>
                <w:rFonts w:ascii="Verdana" w:hAnsi="Verdana" w:cs="Arial"/>
                <w:sz w:val="18"/>
                <w:szCs w:val="18"/>
              </w:rPr>
              <w:t>5 lat</w:t>
            </w:r>
          </w:p>
        </w:tc>
      </w:tr>
      <w:bookmarkEnd w:id="8"/>
    </w:tbl>
    <w:p w14:paraId="62328B84" w14:textId="77777777" w:rsidR="006F5677" w:rsidRDefault="006F5677" w:rsidP="006F5677">
      <w:pPr>
        <w:widowControl w:val="0"/>
        <w:spacing w:after="0"/>
        <w:jc w:val="both"/>
      </w:pPr>
    </w:p>
    <w:p w14:paraId="45FAF5D6" w14:textId="57909F0D" w:rsidR="006F5677" w:rsidRPr="006F5677" w:rsidRDefault="006F5677" w:rsidP="006F5677">
      <w:pPr>
        <w:widowControl w:val="0"/>
        <w:spacing w:after="0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Materiały należy dostarczać na budowę wraz ze świadectwami jakości, kartami gwarancyjnymi, protokołami odbioru technicznego. Dostarczone na miejsce budowy materiały należy sprawdzić pod względem kompletności i zgodności z danymi wytwórcy. W przypadku stwierdzenia wad lub nasuwających się wątpliwości mogących mieć wpływ na jakość wykonania robót, materiały należy </w:t>
      </w:r>
      <w:r w:rsidRPr="006F5677">
        <w:rPr>
          <w:rFonts w:ascii="Verdana" w:hAnsi="Verdana"/>
          <w:sz w:val="18"/>
          <w:szCs w:val="18"/>
        </w:rPr>
        <w:lastRenderedPageBreak/>
        <w:t>przed ich wbudowaniem poddać badaniom określonym przez dozór techniczny robót.</w:t>
      </w:r>
    </w:p>
    <w:p w14:paraId="04246097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6532643F" w14:textId="4A178A60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3. TRANSPORT I SKŁADOWANIE</w:t>
      </w:r>
    </w:p>
    <w:p w14:paraId="077F58C8" w14:textId="7BBADFF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stosowania jedynie takich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transportu, które 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wpłyną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niekorzystnie 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robót.</w:t>
      </w:r>
    </w:p>
    <w:p w14:paraId="43BE900D" w14:textId="1D85470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prowadzenie robót zgodnie z zasadami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SST i wskazaniach Inwestora, w terminie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7CAF4D9" w14:textId="13DA6649" w:rsidR="00B22018" w:rsidRPr="00B22018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Środki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urządzenia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transportowe powinny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odpowiednio przystosowane do transportu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materiałów, elementów, konstrukcji,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Niezbędnych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wykonywania danego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rodzaju robót elektrycznych. W czasie transportu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należy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przemieszczane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przedmioty w sposób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zapobiegający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 uszkodzeniu.</w:t>
      </w:r>
    </w:p>
    <w:p w14:paraId="661EFD26" w14:textId="62EB937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Dostawa materiałów przeznaczona do robót elektrycznych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nastąpić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dopiero po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odpowiednim przygotowaniu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pomieszczeń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magazynowych i składowisk na placu budowy.</w:t>
      </w:r>
    </w:p>
    <w:p w14:paraId="7C1373D0" w14:textId="779EA81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Pomieszczenia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zamykane,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także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od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zewnętrznych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wpływów atmosferycznych a w razie potrzeby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umożliwiać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utrzymywanie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wewnątrz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odpowiedniej temperatury i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wilgotności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. Teren składowiska powinien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oświetlony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ogrodzony. Składowanie materiałów i aparatów elektrycznych 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odbywać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warunkach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zapobiegających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zniszczeniu, uszkodzeniu lub pogorszeniu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właściwości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technicznych. Składowanie materiałów,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aparatów elektrycznych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zgodne z instrukcja producenta.</w:t>
      </w:r>
    </w:p>
    <w:p w14:paraId="72B95CD2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1E22CB2D" w14:textId="029A40EC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4. SPRZET</w:t>
      </w:r>
    </w:p>
    <w:p w14:paraId="2A4F5E6A" w14:textId="7B50D78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u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ywania jedynie takiego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, który nie spowoduje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niekorzystnego wpływu na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robót, zarówno w miejscu tych robót, jak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te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przy wykonywaniu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czynności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pomocniczych oraz w czasie transportu, załadunku i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wyładunku materiałów,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</w:t>
      </w:r>
    </w:p>
    <w:p w14:paraId="5657962D" w14:textId="512E8AB4" w:rsidR="00B22018" w:rsidRDefault="002C4C85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Sprzęt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używany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powinien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uzyskać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akceptacje Inwestora.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wydajność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powinna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wykonanie robót zgodnie z zasadami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STWIOR i wskazaniach Inwestora w terminie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AC4BE2A" w14:textId="77777777" w:rsidR="006F5677" w:rsidRPr="006F5677" w:rsidRDefault="006F5677" w:rsidP="006F5677">
      <w:pPr>
        <w:widowControl w:val="0"/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Do wykonania instalacji przewiduje się użycie następującego sprzętu:</w:t>
      </w:r>
    </w:p>
    <w:p w14:paraId="28C0170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dostawczy do 0,9 t,</w:t>
      </w:r>
    </w:p>
    <w:p w14:paraId="6C3FD26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skrzyniowy 5 t,</w:t>
      </w:r>
    </w:p>
    <w:p w14:paraId="6777FDCE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żuraw samochodowy 5 t,</w:t>
      </w:r>
    </w:p>
    <w:p w14:paraId="0150A4D3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wózek widłowy lub wózek paletowy w przypadku rozładunku z samochodu z windą.</w:t>
      </w:r>
    </w:p>
    <w:p w14:paraId="24366254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79292086" w14:textId="5DB27CBE" w:rsidR="00B22018" w:rsidRPr="002C4C85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2C4C85">
        <w:rPr>
          <w:rFonts w:ascii="Verdana" w:eastAsia="Cambria" w:hAnsi="Verdana" w:cs="Arial"/>
          <w:b/>
          <w:bCs/>
          <w:color w:val="000000"/>
          <w:sz w:val="18"/>
          <w:szCs w:val="18"/>
        </w:rPr>
        <w:t>5.WYKONANIE ROBÓT</w:t>
      </w:r>
    </w:p>
    <w:p w14:paraId="4E0CF3A6" w14:textId="23A05235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9A3FDD">
        <w:rPr>
          <w:rFonts w:ascii="Verdana" w:hAnsi="Verdana"/>
          <w:b/>
          <w:sz w:val="18"/>
          <w:szCs w:val="18"/>
        </w:rPr>
        <w:t>1</w:t>
      </w:r>
      <w:r w:rsidRPr="006F5677">
        <w:rPr>
          <w:rFonts w:ascii="Verdana" w:hAnsi="Verdana"/>
          <w:b/>
          <w:sz w:val="18"/>
          <w:szCs w:val="18"/>
        </w:rPr>
        <w:t>. Okablowanie i rozdzielni</w:t>
      </w:r>
      <w:r>
        <w:rPr>
          <w:rFonts w:ascii="Verdana" w:hAnsi="Verdana"/>
          <w:b/>
          <w:sz w:val="18"/>
          <w:szCs w:val="18"/>
        </w:rPr>
        <w:t>e</w:t>
      </w:r>
      <w:r w:rsidRPr="006F5677">
        <w:rPr>
          <w:rFonts w:ascii="Verdana" w:hAnsi="Verdana"/>
          <w:b/>
          <w:sz w:val="18"/>
          <w:szCs w:val="18"/>
        </w:rPr>
        <w:t>.</w:t>
      </w:r>
    </w:p>
    <w:p w14:paraId="352E630A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Okablowanie po stronie DC musi być dostosowane do wymogów instalacji PV. Trasy kablowe na dachu prowadzić w korytach, wewnątrz budynku - w rurkach osłonowych. Do łączenia modułów należy stosować kable jednożyłowe giętkie w specjalnej izolacji do stosowania w systemach fotowoltaicznych. Do przewodów stosować systemowe akcesoria łączeniowe - dławiki, złącza, wtyki, itp.</w:t>
      </w:r>
    </w:p>
    <w:p w14:paraId="4F9A3978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Stosowane przewody muszą spełniać następujące wymagania:</w:t>
      </w:r>
    </w:p>
    <w:p w14:paraId="6A9B8B54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temperatura pracy od -40°C do+120°C,</w:t>
      </w:r>
    </w:p>
    <w:p w14:paraId="6C3D1471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promieniowanie UV i ozon,</w:t>
      </w:r>
    </w:p>
    <w:p w14:paraId="7E4627B6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środowisko kwaśne i warunki atmosferyczne (wiatr, deszcz).</w:t>
      </w:r>
    </w:p>
    <w:p w14:paraId="646E6A46" w14:textId="3DD76990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 stronie AC stosować przewody wielożyłowe miedziane w układzie TN-S w izolacji i osłonie polwinitowej 0,6/1 kV. Przekroje przewodów dobrać zgodnie z dokumentacją projektową. Całość urządzeń składających się na jeden generator należy umieścić w szafie rozdzielczej zamykanej na zamek patentowy. Obudow</w:t>
      </w:r>
      <w:r>
        <w:rPr>
          <w:rFonts w:ascii="Verdana" w:hAnsi="Verdana"/>
          <w:sz w:val="18"/>
          <w:szCs w:val="18"/>
        </w:rPr>
        <w:t>y</w:t>
      </w:r>
      <w:r w:rsidRPr="006F5677">
        <w:rPr>
          <w:rFonts w:ascii="Verdana" w:hAnsi="Verdana"/>
          <w:sz w:val="18"/>
          <w:szCs w:val="18"/>
        </w:rPr>
        <w:t xml:space="preserve"> szafy wykonan</w:t>
      </w:r>
      <w:r>
        <w:rPr>
          <w:rFonts w:ascii="Verdana" w:hAnsi="Verdana"/>
          <w:sz w:val="18"/>
          <w:szCs w:val="18"/>
        </w:rPr>
        <w:t>e</w:t>
      </w:r>
      <w:r w:rsidRPr="006F5677">
        <w:rPr>
          <w:rFonts w:ascii="Verdana" w:hAnsi="Verdana"/>
          <w:sz w:val="18"/>
          <w:szCs w:val="18"/>
        </w:rPr>
        <w:t xml:space="preserve"> mus</w:t>
      </w:r>
      <w:r>
        <w:rPr>
          <w:rFonts w:ascii="Verdana" w:hAnsi="Verdana"/>
          <w:sz w:val="18"/>
          <w:szCs w:val="18"/>
        </w:rPr>
        <w:t>zą</w:t>
      </w:r>
      <w:r w:rsidRPr="006F5677">
        <w:rPr>
          <w:rFonts w:ascii="Verdana" w:hAnsi="Verdana"/>
          <w:sz w:val="18"/>
          <w:szCs w:val="18"/>
        </w:rPr>
        <w:t xml:space="preserve"> być w II klasie izolacji, IP65. Należy zapewnić odpowiednią przestrzeń i wentylację w szafie z uwzględnieniem nagrzewania się urządzeń. Opcjonalnie dopuszcza się w miejscach chronionych przed dostępem osób niepowołanych montaż urządzeń bezpośrednio na ścianie - osobno rozdzielnica RPV-DC, inwerter, rozdzielnica RPV-AC. Jako rozdzielnice RPV-DC i AC stosować obudowy natynkowe modułowe w II klasie izolacji (IP65 dla DC i IP55 dla AC) z drzwiczkami przezroczystymi i zamkiem patentowym.</w:t>
      </w:r>
    </w:p>
    <w:p w14:paraId="054E0EE7" w14:textId="77777777" w:rsidR="009A3FDD" w:rsidRDefault="009A3FDD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</w:p>
    <w:p w14:paraId="1F89582B" w14:textId="3E4D5B3A" w:rsid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lastRenderedPageBreak/>
        <w:t>5.</w:t>
      </w:r>
      <w:r w:rsidR="009A3FDD">
        <w:rPr>
          <w:rFonts w:ascii="Verdana" w:hAnsi="Verdana"/>
          <w:b/>
          <w:sz w:val="18"/>
          <w:szCs w:val="18"/>
        </w:rPr>
        <w:t>2</w:t>
      </w:r>
      <w:r w:rsidRPr="006F5677">
        <w:rPr>
          <w:rFonts w:ascii="Verdana" w:hAnsi="Verdana"/>
          <w:b/>
          <w:sz w:val="18"/>
          <w:szCs w:val="18"/>
        </w:rPr>
        <w:t>. Instalacja fotowoltaiczna.</w:t>
      </w:r>
    </w:p>
    <w:p w14:paraId="25940C2A" w14:textId="0DD52F11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.1. Ogniwa fotowoltaiczne.</w:t>
      </w:r>
    </w:p>
    <w:p w14:paraId="3BA35C15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Ogniwa montować na dachu budynku zgodnie ze schematem dokumentacji projektowej i instrukcją montażu producenta.</w:t>
      </w:r>
    </w:p>
    <w:p w14:paraId="05106DA5" w14:textId="025E3685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.2. Przemiennik częstotliwości.</w:t>
      </w:r>
    </w:p>
    <w:p w14:paraId="624B0883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Połączenie od falownika do rozdzielni głównej wykonać ściśle według instrukcji producenta oraz zgodnie ze schematem dokumentacji projektowej.</w:t>
      </w:r>
    </w:p>
    <w:p w14:paraId="739284EB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Łączna moc przetwornic nie może być niższa niż moc znamionowa całej instalacji PV. Przetwornice umieścić na postumentach lub na dodatkowych kształtownikach połączonych mechanicznie, w ten sposób, aby chronić je przed bezpośrednimi opadami atmosferycznymi i działaniem promieni słonecznych. Przetwornice powinny posiadać funkcje takie jak np. wyświetlanie aktualnego statusu instalacji fotowoltaicznej. </w:t>
      </w:r>
    </w:p>
    <w:p w14:paraId="57022AD3" w14:textId="004C713D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.3. Środki dodatkowej ochrony od porażeń.</w:t>
      </w:r>
    </w:p>
    <w:p w14:paraId="0931B972" w14:textId="77777777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Ochronę przed porażeniem prądem elektrycznym zapewni:</w:t>
      </w:r>
    </w:p>
    <w:p w14:paraId="53A40741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zachowanie odległości izolacyjnych,</w:t>
      </w:r>
    </w:p>
    <w:p w14:paraId="56B7355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izolacja robocza,</w:t>
      </w:r>
    </w:p>
    <w:p w14:paraId="4D85ED3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samoczynne wyłączenie w układzie sieciowym.</w:t>
      </w:r>
    </w:p>
    <w:p w14:paraId="25EA7A67" w14:textId="27E0B060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.4. Ochrona przeciwprzepięciowa.</w:t>
      </w:r>
    </w:p>
    <w:p w14:paraId="2F667AF7" w14:textId="77777777" w:rsidR="006F5677" w:rsidRPr="006F5677" w:rsidRDefault="006F5677" w:rsidP="00A57D2B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Wszystkie elementy metalowe elektrowni PV w szczególności konstrukcja wsporcza oraz moduły muszą zostać objęte systemem uziemionych połączeń wyrównawczych: głównego (główna szyna wyrównawcza), miejscowego (dodatkowego - dla części przewodzących, jednocześnie dostępnych) i nieuziemionego. Do głównej szyny uziemiającej podłączyć rury ciepłej i zimnej wody, centralnego ogrzewania itp., sprowadzając je do wspólnego punktu - głównej szyny uziemiającej. W przypadku niemożności dokonania połączenia bezpośredniego, pomiędzy elementami metalowymi, należy stosować iskierniki.</w:t>
      </w:r>
    </w:p>
    <w:p w14:paraId="66D6E0B3" w14:textId="77777777" w:rsid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Konstrukcję stołów należy uziemić osiągając rezystancję uziemienia poniżej 10 Ohm. Falowniki po stronie AC i DC muszą być chronione ogranicznikami przepięć minimum typ II. Minimalny przekrój przewodu ochronnego do połączenia ograniczników przepięć 6 mm</w:t>
      </w:r>
      <w:r w:rsidRPr="006F5677">
        <w:rPr>
          <w:rFonts w:ascii="Verdana" w:hAnsi="Verdana"/>
          <w:sz w:val="18"/>
          <w:szCs w:val="18"/>
          <w:vertAlign w:val="superscript"/>
        </w:rPr>
        <w:t>2</w:t>
      </w:r>
      <w:r w:rsidRPr="006F5677">
        <w:rPr>
          <w:rFonts w:ascii="Verdana" w:hAnsi="Verdana"/>
          <w:sz w:val="18"/>
          <w:szCs w:val="18"/>
        </w:rPr>
        <w:t>. Maksymalna odległość przewodu ochronnego do szyny wyrównania potencjałów 1 metr.</w:t>
      </w:r>
    </w:p>
    <w:p w14:paraId="6E64CC7F" w14:textId="7F79CBC5" w:rsidR="006F5677" w:rsidRP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9A3FDD">
        <w:rPr>
          <w:rFonts w:ascii="Verdana" w:hAnsi="Verdana"/>
          <w:b/>
          <w:sz w:val="18"/>
          <w:szCs w:val="18"/>
        </w:rPr>
        <w:t>3</w:t>
      </w:r>
      <w:r w:rsidRPr="006F5677">
        <w:rPr>
          <w:rFonts w:ascii="Verdana" w:hAnsi="Verdana"/>
          <w:b/>
          <w:sz w:val="18"/>
          <w:szCs w:val="18"/>
        </w:rPr>
        <w:t>. Konstrukcja nośna.</w:t>
      </w:r>
    </w:p>
    <w:p w14:paraId="7E0F846D" w14:textId="44C2F7F2" w:rsidR="006F5677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6F5677" w:rsidRPr="006F5677">
        <w:rPr>
          <w:rFonts w:ascii="Verdana" w:hAnsi="Verdana"/>
          <w:sz w:val="18"/>
          <w:szCs w:val="18"/>
        </w:rPr>
        <w:t xml:space="preserve">gniwa fotowoltaiczne montować na konstrukcji wsporczej, przy użyciu systemu montażowego. </w:t>
      </w:r>
      <w:r w:rsidR="006F5677" w:rsidRPr="00A57D2B">
        <w:rPr>
          <w:rFonts w:ascii="Verdana" w:hAnsi="Verdana"/>
          <w:sz w:val="18"/>
          <w:szCs w:val="18"/>
        </w:rPr>
        <w:t>Konstrukcja wsporcza powinna zostać wypoziomowana tak, aby zamontowane moduły PV tworzyły jednorodną płaszczyznę.</w:t>
      </w:r>
    </w:p>
    <w:p w14:paraId="3EA1DAB2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fotowoltaiczne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zamontowa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systemowej konstrukcji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owej aluminiowej. System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owy sk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ada si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z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aluminiowych wykonanych ze stopu aluminium. Wszystkie profile wykonane s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metod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t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oczenia, powierzchnie profili lakierowane wg palety RAL na kolor dostosowany do koloru pokrycia dachowego.</w:t>
      </w:r>
    </w:p>
    <w:p w14:paraId="23F0A65F" w14:textId="2BFA2A8C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Otwory przej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 xml:space="preserve">ciowe do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rub i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PN-EN 20273. Pog</w:t>
      </w:r>
      <w:r w:rsidRPr="00A57D2B">
        <w:rPr>
          <w:rFonts w:ascii="Verdana" w:hAnsi="Verdana" w:cs="Arial" w:hint="eastAsia"/>
          <w:sz w:val="18"/>
          <w:szCs w:val="18"/>
        </w:rPr>
        <w:t>łę</w:t>
      </w:r>
      <w:r w:rsidRPr="00A57D2B">
        <w:rPr>
          <w:rFonts w:ascii="Verdana" w:hAnsi="Verdana" w:cs="Arial"/>
          <w:sz w:val="18"/>
          <w:szCs w:val="18"/>
        </w:rPr>
        <w:t>bienia sto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 xml:space="preserve">kowe pod 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by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w,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</w:t>
      </w:r>
      <w:r>
        <w:rPr>
          <w:rFonts w:ascii="Verdana" w:hAnsi="Verdana" w:cs="Arial"/>
          <w:sz w:val="18"/>
          <w:szCs w:val="18"/>
        </w:rPr>
        <w:t xml:space="preserve">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 87/M-82068.</w:t>
      </w:r>
    </w:p>
    <w:p w14:paraId="622B40D5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PV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dachu do lekkiej konstrukcji systemowej przekazuj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cej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na konstrukcj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dachu w uk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adzie typowym. Zaprojektowane mocowania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 na dachu oparte o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towniki aluminiowe stanowi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 ruszt dla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PV, pozwalaj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na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mocy i uzysk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wzgl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dem dost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pnej powierzchni dachu oraz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konstrukcji wi</w:t>
      </w:r>
      <w:r w:rsidRPr="00A57D2B">
        <w:rPr>
          <w:rFonts w:ascii="Verdana" w:hAnsi="Verdana" w:cs="Arial" w:hint="eastAsia"/>
          <w:sz w:val="18"/>
          <w:szCs w:val="18"/>
        </w:rPr>
        <w:t>ęź</w:t>
      </w:r>
      <w:r w:rsidRPr="00A57D2B">
        <w:rPr>
          <w:rFonts w:ascii="Verdana" w:hAnsi="Verdana" w:cs="Arial"/>
          <w:sz w:val="18"/>
          <w:szCs w:val="18"/>
        </w:rPr>
        <w:t>by dachowej.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do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wszelkich stara</w:t>
      </w:r>
      <w:r w:rsidRPr="00A57D2B">
        <w:rPr>
          <w:rFonts w:ascii="Verdana" w:hAnsi="Verdana" w:cs="Arial" w:hint="eastAsia"/>
          <w:sz w:val="18"/>
          <w:szCs w:val="18"/>
        </w:rPr>
        <w:t>ń</w:t>
      </w:r>
      <w:r w:rsidRPr="00A57D2B">
        <w:rPr>
          <w:rFonts w:ascii="Verdana" w:hAnsi="Verdana" w:cs="Arial"/>
          <w:sz w:val="18"/>
          <w:szCs w:val="18"/>
        </w:rPr>
        <w:t>, aby unikn</w:t>
      </w:r>
      <w:r w:rsidRPr="00A57D2B">
        <w:rPr>
          <w:rFonts w:ascii="Verdana" w:hAnsi="Verdana" w:cs="Arial" w:hint="eastAsia"/>
          <w:sz w:val="18"/>
          <w:szCs w:val="18"/>
        </w:rPr>
        <w:t>ąć</w:t>
      </w:r>
      <w:r w:rsidRPr="00A57D2B">
        <w:rPr>
          <w:rFonts w:ascii="Verdana" w:hAnsi="Verdana" w:cs="Arial"/>
          <w:sz w:val="18"/>
          <w:szCs w:val="18"/>
        </w:rPr>
        <w:t xml:space="preserve"> uszkodzenia poszycia dachowego.</w:t>
      </w:r>
    </w:p>
    <w:p w14:paraId="1103F978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1FB66D7F" w14:textId="79537031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6.  KONTROLA JAKOŚCI ROBÓT</w:t>
      </w:r>
    </w:p>
    <w:p w14:paraId="16CAF28D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6.1. Ogólne zasady</w:t>
      </w:r>
    </w:p>
    <w:p w14:paraId="43BDACC5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Sprawdzenie i odbiór robót powinno być wykonane zgodnie z normami i przepisami. Sprawdzeniu i </w:t>
      </w:r>
      <w:r w:rsidRPr="00A57D2B">
        <w:rPr>
          <w:rFonts w:ascii="Verdana" w:hAnsi="Verdana"/>
          <w:sz w:val="18"/>
          <w:szCs w:val="18"/>
        </w:rPr>
        <w:lastRenderedPageBreak/>
        <w:t>kontroli w czasie wykonywania robót oraz po ich zakończeniu powinno podlegać:</w:t>
      </w:r>
    </w:p>
    <w:p w14:paraId="5E99D02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zgodność wykonania robót z dokumentacją projektową,</w:t>
      </w:r>
    </w:p>
    <w:p w14:paraId="4DD3E0D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prawidłowość mocowania konstrukcji i urządzeń,</w:t>
      </w:r>
    </w:p>
    <w:p w14:paraId="5466063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właściwe wykonanie instalacji i podłączenie urządzeń,</w:t>
      </w:r>
    </w:p>
    <w:p w14:paraId="6909C2A6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wykonanie wymaganych pomiarów z przekazaniem wyników do protokołu odbioru.</w:t>
      </w:r>
    </w:p>
    <w:p w14:paraId="7E93869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6.2. Próby montażowe po zakończeniu robót</w:t>
      </w:r>
    </w:p>
    <w:p w14:paraId="11F7620B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Wykonawca zobowiązany jest do przeprowadzenia pomiarów i testów określonych wymogami obowiązujących norm oraz wymaganych przez Operatora Systemu Dystrybucyjnego zwanego dalej OSD, do którego sieci zostanie podłączona elektrownia, m.in. do przeprowadzenia badań:</w:t>
      </w:r>
    </w:p>
    <w:p w14:paraId="5A78FA5D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rezystancji izolacji,</w:t>
      </w:r>
    </w:p>
    <w:p w14:paraId="6E29AEB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ciągłości połączeń obwodów,</w:t>
      </w:r>
    </w:p>
    <w:p w14:paraId="502119D1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impedancji pętli zwarcia.</w:t>
      </w:r>
    </w:p>
    <w:p w14:paraId="20E857B2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Próby należy wykonywać w podanej wyżej kolejności. Metody pomiarowe powinny być zgodne z obowiązującymi przepisami.  </w:t>
      </w:r>
    </w:p>
    <w:p w14:paraId="0C79094E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Należy dokonać testów:</w:t>
      </w:r>
    </w:p>
    <w:p w14:paraId="1A66AD4F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charakterystyki U-I każdego z łańcuchów modułów wykonane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 Dane z pomiarów muszą zawierać adnotacje odnośnie temperatury modułu w czasie wykonywanego testu, natężenia promieniowania słonecznego, przy jakim został wykonany pomiar;</w:t>
      </w:r>
    </w:p>
    <w:p w14:paraId="70137D79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poszczególnych łańcuchów PV modułów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; </w:t>
      </w:r>
    </w:p>
    <w:p w14:paraId="36C179A1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czynnej każdego z falowników i współczynnika mocy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 z adnotacją o warunkach meteorologicznych, przy jakim został wykonany pomiar (temperatura otoczenia, natężenie promieniowania słonecznego, prędkość wiatru);</w:t>
      </w:r>
    </w:p>
    <w:p w14:paraId="3763D3E8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badanie termowizyjne pracujących modułów fotowoltaicznych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</w:t>
      </w:r>
    </w:p>
    <w:p w14:paraId="25FD15D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pomiarów i prób należy powtórnie sprawdzić czy zainstalowane urządzenia i osprzęt spełniają warunki bezpieczeństwa użytkowania. Odnosi się to głównie do środków ochrony przeciwporażeniowej.</w:t>
      </w:r>
    </w:p>
    <w:p w14:paraId="08C1953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6.3. Pewność zasilania</w:t>
      </w:r>
    </w:p>
    <w:p w14:paraId="1605CEC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Maksymalne dopuszczalne spadki napięć dla linii zasilającej od transformatora do ostatniego odbiornika nie mogą przekraczać: - dla odbiorników siłowych 5%.</w:t>
      </w:r>
    </w:p>
    <w:p w14:paraId="77DAEB5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Wszystkie zabezpieczenia muszą wytrzymać prąd zwarciowy w miejscu zainstalowania.</w:t>
      </w:r>
    </w:p>
    <w:p w14:paraId="2482EE7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Selektywność działania zabezpieczeń zwarciowych uzyskuje się przez stopniowanie prądów znamionowych.</w:t>
      </w:r>
    </w:p>
    <w:p w14:paraId="53AFF2B0" w14:textId="3A94AD7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Zabezpieczenia nadprądowe oraz różnicowoprądowe muszą spełniać warunki automatycznego odłączenia uszkodzonego urządzenia od źródła zasilania w określonym przepisami czasie.</w:t>
      </w:r>
    </w:p>
    <w:p w14:paraId="184D33BE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76C2F787" w14:textId="6086393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7.  OBMIAR ROBÓT</w:t>
      </w:r>
    </w:p>
    <w:p w14:paraId="309EE52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robót instalacyjnych należy dokonać obmiaru powykonawczego instalacji. Obmiar robót obejmuje całość instalacji. Obmiar ten powinien być wykonany w jednostkach i zgodnie z zasadami przyjętymi w kosztorysowaniu.</w:t>
      </w:r>
    </w:p>
    <w:p w14:paraId="5ACA3E1E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Jednostką obmiaru jest m (metr) wykonanego i odebranego przewodu; szt. (sztuka) i kpl. (komplet) zamontowanych urządzeń.</w:t>
      </w:r>
    </w:p>
    <w:p w14:paraId="39E05922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29B3134" w14:textId="64C6CE2C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8.  ODBIÓR ROBÓ</w:t>
      </w:r>
      <w:r>
        <w:rPr>
          <w:rFonts w:ascii="Verdana" w:hAnsi="Verdana"/>
          <w:b/>
          <w:color w:val="000000"/>
          <w:sz w:val="18"/>
          <w:szCs w:val="18"/>
        </w:rPr>
        <w:t>T</w:t>
      </w:r>
    </w:p>
    <w:p w14:paraId="06BB720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Zakres badań odbiorczych obejmuje:</w:t>
      </w:r>
    </w:p>
    <w:p w14:paraId="60126416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oględziny instalacji,</w:t>
      </w:r>
    </w:p>
    <w:p w14:paraId="3C968F43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badania (pomiary i próby) instalacji,</w:t>
      </w:r>
    </w:p>
    <w:p w14:paraId="7702CD0F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• próby rozruchowe. </w:t>
      </w:r>
    </w:p>
    <w:p w14:paraId="4181C2D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Badania odbiorcze powinny być poświadczone odpowiednimi protokołami. Protokoły z badań (pomiarów i prób), sprawdzeń i odbiorów częściowych należy przedłożyć komisji wyznaczonej przez Zamawiającego w trakcie odbioru.</w:t>
      </w:r>
    </w:p>
    <w:p w14:paraId="2A1C9ED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Odbiór częściowy polega na sprawdzeniu zgodności z projektem, użyciu właściwych materiałów, </w:t>
      </w:r>
      <w:r w:rsidRPr="00A57D2B">
        <w:rPr>
          <w:rFonts w:ascii="Verdana" w:hAnsi="Verdana"/>
          <w:sz w:val="18"/>
          <w:szCs w:val="18"/>
        </w:rPr>
        <w:lastRenderedPageBreak/>
        <w:t>prawidłowości zamocowań, połączeń urządzeń oraz zgodności z innymi wymaganiami, przeprowadzonych prób instalacji.</w:t>
      </w:r>
    </w:p>
    <w:p w14:paraId="2A6E5455" w14:textId="4E80431D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Odbiór końcowy polega na finalnej ocenie rzeczywistego wykonania robót w odniesieniu do ich ilości, jakości i wartości. Odbioru ostatecznego robót dokona komisja wyznaczona przez Zamawiającego w obecności Wykonawcy. Komisja odbierająca roboty dokona ich oceny jakościowej na podstawie przedłożonych dokumentów, w tym dokumentacji powykonawczej, pomiarów oraz ocenie wizualnej.</w:t>
      </w:r>
    </w:p>
    <w:p w14:paraId="12EA454A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65A5FA6C" w14:textId="6EC83D7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 xml:space="preserve">9.  PODSTAWA PŁATNOŚCI </w:t>
      </w:r>
    </w:p>
    <w:p w14:paraId="27D3AB05" w14:textId="366B45C0" w:rsidR="00F30790" w:rsidRPr="00A166C2" w:rsidRDefault="00F30790" w:rsidP="00F30790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Zasady rozliczenia i płatności za wykonane roboty są określone w umowie</w:t>
      </w:r>
      <w:r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ryczałtowej.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5275B111" w14:textId="28999AC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Cena obejmuje wszystkie czynności wymienione w ST. </w:t>
      </w:r>
    </w:p>
    <w:p w14:paraId="44572D33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BE58EE1" w14:textId="4070D990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10.  PRZEPISY ZWIĄZANE</w:t>
      </w:r>
    </w:p>
    <w:p w14:paraId="5869A1A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60364-4-41;2000. Instalacje elektryczne w obiektach budowlanych. Ochrona dla zapewnienia bezpieczeństwa. Ochrona przeciw porażeniowa. </w:t>
      </w:r>
    </w:p>
    <w:p w14:paraId="676B04CA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60364-4-42.1999. Instalacje elektryczne w obiektach budowlanych. Ochrona dla zapewnienia bezpieczeństwa. Ochrona przed skutkami oddziaływania cieplnego. </w:t>
      </w:r>
    </w:p>
    <w:p w14:paraId="0FA3AF0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60364-4-43.1999. Instalacje elektryczne w obiektach budowlanych. Ochrona dla zapewnienia bezpieczeństwa. Ochrona przed prądem przetężeniowym. </w:t>
      </w:r>
    </w:p>
    <w:p w14:paraId="157E3367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60364-4-45.1999. Instalacje elektryczne w obiektach budowlanych. Ochrona dla zapewnienia bezpieczeństwa. Ochrona przed spadkiem napięcia. </w:t>
      </w:r>
    </w:p>
    <w:p w14:paraId="2586AF1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60364-4-46.1999. Instalacje elektryczne w obiektach budowlanych. Ochrona dla zapewnienia bezpieczeństwa. Odłączanie izolacyjne i łączenie. </w:t>
      </w:r>
    </w:p>
    <w:p w14:paraId="3AF6DEF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60364-4-47.1999. Instalacje elektryczne w obiektach budowlanych. Ochrona dla zapewnienia bezpieczeństwa. Postanowienia ogólne. Środki ochrony przed porażeniem prądem elektrycznym. </w:t>
      </w:r>
    </w:p>
    <w:p w14:paraId="2BD38D2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60364-4-443.1999. Instalacje elektryczne w obiektach budowlanych. Ochrona przed przepięciami. Ochrona przed przepięciami atmosferycznymi lub łączeniowymi. </w:t>
      </w:r>
    </w:p>
    <w:p w14:paraId="6DDA131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60364-4-482.1999. Instalacje elektryczne w obiektach budowlanych. Ochrona dla zapewnienia bezpieczeństwa. Dobór środków w zależności od wpływów zewnętrznych. Ochrona przeciwpożarowa. </w:t>
      </w:r>
    </w:p>
    <w:p w14:paraId="621A321D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60364-5-51.2000. Instalacje elektryczne w obiektach budowlanych. Dobór i montaż wyposażenia elektrycznego. Postanowienia ogólne. </w:t>
      </w:r>
    </w:p>
    <w:p w14:paraId="2201728E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60364-5-53.1999. Instalacje elektryczne w obiektach budowlanych. Dobór i montaż wyposażenia elektrycznego. Aparatura łączeniowa i sterownicza. </w:t>
      </w:r>
    </w:p>
    <w:p w14:paraId="2C947A45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60364-5-54.1999. Instalacje elektryczne w obiektach budowlanych. Dobór i montaż wyposażenia elektrycznego. Instalacja bezpieczeństwa. </w:t>
      </w:r>
    </w:p>
    <w:p w14:paraId="572363E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60364-5-537.1999. Instalacje elektryczne w obiektach budowlanych. Dobór i montaż wyposażenia elektrycznego. Aparatura rozdzielcza i sterownicza. Urządzenia do odłączania izolacyjnego i łączenia. </w:t>
      </w:r>
    </w:p>
    <w:p w14:paraId="03BBC57F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60364-6-61.2000. Instalacje elektryczne w obiektach budowlanych. Sprawdzanie. Sprawdzanie odbiorcze. </w:t>
      </w:r>
    </w:p>
    <w:p w14:paraId="55945E4B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PN-88/E-08501. Urządzenia elektryczne. Tablice i znaki bezpieczeństwa. </w:t>
      </w:r>
    </w:p>
    <w:p w14:paraId="37F2563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PN-EN 54-4:2001/A1:2003. Systemy sygnalizacji pożarowej - Część 4: Zasilacze </w:t>
      </w:r>
    </w:p>
    <w:p w14:paraId="66E13B5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PN-E-08350-14:2002. Systemy sygnalizacji pożarowej - Część 14: Projektowanie, zakładanie, odbiór, eksploatacja i konserwacja instalacji. </w:t>
      </w:r>
    </w:p>
    <w:p w14:paraId="69AE528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PN-ISO 8421-3:1996. Ochrona przeciwpożarowa - Wykrywanie pożaru i alarmowanie - Terminologia </w:t>
      </w:r>
    </w:p>
    <w:p w14:paraId="5FA090F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PN-EN 60849:2001. Dźwiękowe systemy ostrzegawcze</w:t>
      </w:r>
    </w:p>
    <w:p w14:paraId="5BCCDAD9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2FDD0B72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sectPr w:rsidR="006F5677" w:rsidRPr="00A57D2B" w:rsidSect="004124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FB08" w14:textId="77777777" w:rsidR="00A160AC" w:rsidRDefault="00A160AC" w:rsidP="00BB1039">
      <w:pPr>
        <w:spacing w:after="0" w:line="240" w:lineRule="auto"/>
      </w:pPr>
      <w:r>
        <w:separator/>
      </w:r>
    </w:p>
  </w:endnote>
  <w:endnote w:type="continuationSeparator" w:id="0">
    <w:p w14:paraId="304485F0" w14:textId="77777777" w:rsidR="00A160AC" w:rsidRDefault="00A160AC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sdt>
        <w:sdtPr>
          <w:rPr>
            <w:rFonts w:ascii="Arial" w:hAnsi="Arial" w:cs="Arial"/>
            <w:sz w:val="16"/>
            <w:szCs w:val="16"/>
          </w:rPr>
          <w:id w:val="-200472908"/>
          <w:docPartObj>
            <w:docPartGallery w:val="Page Numbers (Bottom of Page)"/>
            <w:docPartUnique/>
          </w:docPartObj>
        </w:sdtPr>
        <w:sdtContent>
          <w:p w14:paraId="35DA81D4" w14:textId="77777777" w:rsidR="000D1C0C" w:rsidRPr="005E42F8" w:rsidRDefault="000D1C0C" w:rsidP="000D1C0C">
            <w:pPr>
              <w:pStyle w:val="Nagwek"/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F24D6F8" w14:textId="45ABFE42" w:rsidR="005E42F8" w:rsidRPr="000D1C0C" w:rsidRDefault="006C6B06" w:rsidP="000D1C0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Modernizacja energetyczna budynku po byłej SP w Psarach.</w:t>
            </w:r>
          </w:p>
        </w:sdtContent>
      </w:sdt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sdt>
        <w:sdtPr>
          <w:rPr>
            <w:rFonts w:ascii="Arial" w:hAnsi="Arial" w:cs="Arial"/>
            <w:sz w:val="16"/>
            <w:szCs w:val="16"/>
          </w:rPr>
          <w:id w:val="1321698328"/>
          <w:docPartObj>
            <w:docPartGallery w:val="Page Numbers (Bottom of Page)"/>
            <w:docPartUnique/>
          </w:docPartObj>
        </w:sdtPr>
        <w:sdtContent>
          <w:p w14:paraId="6CF02DC9" w14:textId="77777777" w:rsidR="000D1C0C" w:rsidRPr="005E42F8" w:rsidRDefault="000D1C0C" w:rsidP="000D1C0C">
            <w:pPr>
              <w:pStyle w:val="Nagwek"/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519645D" w14:textId="30BD2EDF" w:rsidR="000D1C0C" w:rsidRDefault="006C6B06" w:rsidP="000D1C0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Modernizacja energetyczna budynku po byłej SP w Psarach.</w:t>
            </w:r>
          </w:p>
        </w:sdtContent>
      </w:sdt>
      <w:p w14:paraId="3C29F97F" w14:textId="5918CC57" w:rsidR="00811DCD" w:rsidRPr="005E42F8" w:rsidRDefault="00000000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55AC" w14:textId="77777777" w:rsidR="00A160AC" w:rsidRDefault="00A160AC" w:rsidP="00BB1039">
      <w:pPr>
        <w:spacing w:after="0" w:line="240" w:lineRule="auto"/>
      </w:pPr>
      <w:r>
        <w:separator/>
      </w:r>
    </w:p>
  </w:footnote>
  <w:footnote w:type="continuationSeparator" w:id="0">
    <w:p w14:paraId="135136CB" w14:textId="77777777" w:rsidR="00A160AC" w:rsidRDefault="00A160AC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822BAA"/>
    <w:multiLevelType w:val="multilevel"/>
    <w:tmpl w:val="CA6A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E90EF1"/>
    <w:multiLevelType w:val="multilevel"/>
    <w:tmpl w:val="EB326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3F3D1C"/>
    <w:multiLevelType w:val="hybridMultilevel"/>
    <w:tmpl w:val="5FC6A9C2"/>
    <w:lvl w:ilvl="0" w:tplc="FC32D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73C3E1F"/>
    <w:multiLevelType w:val="hybridMultilevel"/>
    <w:tmpl w:val="B5284990"/>
    <w:lvl w:ilvl="0" w:tplc="7B6C7E36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8E42B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2" w:tplc="B50644D0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2FFAE6BC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43D25B0A">
      <w:numFmt w:val="bullet"/>
      <w:lvlText w:val="•"/>
      <w:lvlJc w:val="left"/>
      <w:pPr>
        <w:ind w:left="4316" w:hanging="360"/>
      </w:pPr>
      <w:rPr>
        <w:rFonts w:hint="default"/>
        <w:lang w:val="pl-PL" w:eastAsia="en-US" w:bidi="ar-SA"/>
      </w:rPr>
    </w:lvl>
    <w:lvl w:ilvl="5" w:tplc="FEE8D75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DAA8044E">
      <w:numFmt w:val="bullet"/>
      <w:lvlText w:val="•"/>
      <w:lvlJc w:val="left"/>
      <w:pPr>
        <w:ind w:left="6024" w:hanging="360"/>
      </w:pPr>
      <w:rPr>
        <w:rFonts w:hint="default"/>
        <w:lang w:val="pl-PL" w:eastAsia="en-US" w:bidi="ar-SA"/>
      </w:rPr>
    </w:lvl>
    <w:lvl w:ilvl="7" w:tplc="83BEA798">
      <w:numFmt w:val="bullet"/>
      <w:lvlText w:val="•"/>
      <w:lvlJc w:val="left"/>
      <w:pPr>
        <w:ind w:left="6878" w:hanging="360"/>
      </w:pPr>
      <w:rPr>
        <w:rFonts w:hint="default"/>
        <w:lang w:val="pl-PL" w:eastAsia="en-US" w:bidi="ar-SA"/>
      </w:rPr>
    </w:lvl>
    <w:lvl w:ilvl="8" w:tplc="FB64F65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0A5E7B19"/>
    <w:multiLevelType w:val="hybridMultilevel"/>
    <w:tmpl w:val="3234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8C6128"/>
    <w:multiLevelType w:val="multilevel"/>
    <w:tmpl w:val="1A06A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F445811"/>
    <w:multiLevelType w:val="multilevel"/>
    <w:tmpl w:val="916EC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31A7DE9"/>
    <w:multiLevelType w:val="hybridMultilevel"/>
    <w:tmpl w:val="38F6A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5825246"/>
    <w:multiLevelType w:val="hybridMultilevel"/>
    <w:tmpl w:val="2F705410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184D049E"/>
    <w:multiLevelType w:val="hybridMultilevel"/>
    <w:tmpl w:val="8D0C85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F263D69"/>
    <w:multiLevelType w:val="hybridMultilevel"/>
    <w:tmpl w:val="ACA83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782BE7"/>
    <w:multiLevelType w:val="multilevel"/>
    <w:tmpl w:val="F7F0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2677B36"/>
    <w:multiLevelType w:val="hybridMultilevel"/>
    <w:tmpl w:val="D30AD0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2C06016"/>
    <w:multiLevelType w:val="multilevel"/>
    <w:tmpl w:val="0D5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3A946E2"/>
    <w:multiLevelType w:val="hybridMultilevel"/>
    <w:tmpl w:val="08A03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5A44D41"/>
    <w:multiLevelType w:val="multilevel"/>
    <w:tmpl w:val="7F624978"/>
    <w:lvl w:ilvl="0">
      <w:start w:val="1"/>
      <w:numFmt w:val="decimal"/>
      <w:lvlText w:val="[%1]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5. %2"/>
      <w:lvlJc w:val="left"/>
      <w:pPr>
        <w:ind w:left="862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880"/>
      </w:pPr>
      <w:rPr>
        <w:rFonts w:hint="default"/>
      </w:rPr>
    </w:lvl>
  </w:abstractNum>
  <w:abstractNum w:abstractNumId="32" w15:restartNumberingAfterBreak="0">
    <w:nsid w:val="27CE4CD8"/>
    <w:multiLevelType w:val="hybridMultilevel"/>
    <w:tmpl w:val="30A6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D127C5"/>
    <w:multiLevelType w:val="hybridMultilevel"/>
    <w:tmpl w:val="B016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A24391"/>
    <w:multiLevelType w:val="multilevel"/>
    <w:tmpl w:val="020CF8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F37F32"/>
    <w:multiLevelType w:val="multilevel"/>
    <w:tmpl w:val="0F7A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27E1AB8"/>
    <w:multiLevelType w:val="hybridMultilevel"/>
    <w:tmpl w:val="72C8F5E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3E90347"/>
    <w:multiLevelType w:val="hybridMultilevel"/>
    <w:tmpl w:val="B7780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E11CBC"/>
    <w:multiLevelType w:val="hybridMultilevel"/>
    <w:tmpl w:val="348C4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A1C1C"/>
    <w:multiLevelType w:val="hybridMultilevel"/>
    <w:tmpl w:val="8558E0A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27ADD"/>
    <w:multiLevelType w:val="hybridMultilevel"/>
    <w:tmpl w:val="485C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72798"/>
    <w:multiLevelType w:val="multilevel"/>
    <w:tmpl w:val="F23A4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b/>
        <w:bCs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 w15:restartNumberingAfterBreak="0">
    <w:nsid w:val="499C3391"/>
    <w:multiLevelType w:val="hybridMultilevel"/>
    <w:tmpl w:val="ECE80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BD914D9"/>
    <w:multiLevelType w:val="hybridMultilevel"/>
    <w:tmpl w:val="2EC82E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8012E6"/>
    <w:multiLevelType w:val="hybridMultilevel"/>
    <w:tmpl w:val="F0941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8F2D72"/>
    <w:multiLevelType w:val="hybridMultilevel"/>
    <w:tmpl w:val="4184B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FC62F9"/>
    <w:multiLevelType w:val="hybridMultilevel"/>
    <w:tmpl w:val="9F8E99EE"/>
    <w:lvl w:ilvl="0" w:tplc="73C6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F314619"/>
    <w:multiLevelType w:val="multilevel"/>
    <w:tmpl w:val="C12A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A5374C"/>
    <w:multiLevelType w:val="hybridMultilevel"/>
    <w:tmpl w:val="5252AEF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F9309E"/>
    <w:multiLevelType w:val="multilevel"/>
    <w:tmpl w:val="A30C924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2" w15:restartNumberingAfterBreak="0">
    <w:nsid w:val="5F20082E"/>
    <w:multiLevelType w:val="multilevel"/>
    <w:tmpl w:val="0E3C55C4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00C07EF"/>
    <w:multiLevelType w:val="hybridMultilevel"/>
    <w:tmpl w:val="C41C0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4D1130"/>
    <w:multiLevelType w:val="hybridMultilevel"/>
    <w:tmpl w:val="445CCF7E"/>
    <w:lvl w:ilvl="0" w:tplc="B20271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D41D97"/>
    <w:multiLevelType w:val="hybridMultilevel"/>
    <w:tmpl w:val="DC2E4E6E"/>
    <w:lvl w:ilvl="0" w:tplc="291A40E8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683E11"/>
    <w:multiLevelType w:val="hybridMultilevel"/>
    <w:tmpl w:val="368E6D28"/>
    <w:lvl w:ilvl="0" w:tplc="0FBA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60454A"/>
    <w:multiLevelType w:val="hybridMultilevel"/>
    <w:tmpl w:val="23B8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6B7565"/>
    <w:multiLevelType w:val="hybridMultilevel"/>
    <w:tmpl w:val="FCEEB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BAB1FC9"/>
    <w:multiLevelType w:val="hybridMultilevel"/>
    <w:tmpl w:val="2EC82E14"/>
    <w:lvl w:ilvl="0" w:tplc="00089D52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E11136"/>
    <w:multiLevelType w:val="hybridMultilevel"/>
    <w:tmpl w:val="C13E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CF3A96"/>
    <w:multiLevelType w:val="multilevel"/>
    <w:tmpl w:val="A282018A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F430A17"/>
    <w:multiLevelType w:val="multilevel"/>
    <w:tmpl w:val="8092C4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F7B61D4"/>
    <w:multiLevelType w:val="hybridMultilevel"/>
    <w:tmpl w:val="7EA88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709180520">
    <w:abstractNumId w:val="45"/>
  </w:num>
  <w:num w:numId="12" w16cid:durableId="1155686454">
    <w:abstractNumId w:val="53"/>
  </w:num>
  <w:num w:numId="13" w16cid:durableId="523522113">
    <w:abstractNumId w:val="57"/>
  </w:num>
  <w:num w:numId="14" w16cid:durableId="1803302568">
    <w:abstractNumId w:val="38"/>
  </w:num>
  <w:num w:numId="15" w16cid:durableId="370768124">
    <w:abstractNumId w:val="30"/>
  </w:num>
  <w:num w:numId="16" w16cid:durableId="1794595909">
    <w:abstractNumId w:val="25"/>
  </w:num>
  <w:num w:numId="17" w16cid:durableId="12150044">
    <w:abstractNumId w:val="26"/>
  </w:num>
  <w:num w:numId="18" w16cid:durableId="1036201562">
    <w:abstractNumId w:val="61"/>
  </w:num>
  <w:num w:numId="19" w16cid:durableId="1908034715">
    <w:abstractNumId w:val="52"/>
  </w:num>
  <w:num w:numId="20" w16cid:durableId="186598801">
    <w:abstractNumId w:val="19"/>
  </w:num>
  <w:num w:numId="21" w16cid:durableId="715662563">
    <w:abstractNumId w:val="62"/>
  </w:num>
  <w:num w:numId="22" w16cid:durableId="1677921134">
    <w:abstractNumId w:val="32"/>
  </w:num>
  <w:num w:numId="23" w16cid:durableId="1995335612">
    <w:abstractNumId w:val="27"/>
  </w:num>
  <w:num w:numId="24" w16cid:durableId="1274289198">
    <w:abstractNumId w:val="54"/>
  </w:num>
  <w:num w:numId="25" w16cid:durableId="82923553">
    <w:abstractNumId w:val="28"/>
  </w:num>
  <w:num w:numId="26" w16cid:durableId="1046291710">
    <w:abstractNumId w:val="20"/>
  </w:num>
  <w:num w:numId="27" w16cid:durableId="12653726">
    <w:abstractNumId w:val="18"/>
  </w:num>
  <w:num w:numId="28" w16cid:durableId="1100637445">
    <w:abstractNumId w:val="47"/>
  </w:num>
  <w:num w:numId="29" w16cid:durableId="1824344865">
    <w:abstractNumId w:val="23"/>
  </w:num>
  <w:num w:numId="30" w16cid:durableId="593321948">
    <w:abstractNumId w:val="34"/>
  </w:num>
  <w:num w:numId="31" w16cid:durableId="41247231">
    <w:abstractNumId w:val="42"/>
  </w:num>
  <w:num w:numId="32" w16cid:durableId="1743603364">
    <w:abstractNumId w:val="51"/>
  </w:num>
  <w:num w:numId="33" w16cid:durableId="471448">
    <w:abstractNumId w:val="22"/>
  </w:num>
  <w:num w:numId="34" w16cid:durableId="1288851993">
    <w:abstractNumId w:val="63"/>
  </w:num>
  <w:num w:numId="35" w16cid:durableId="397827861">
    <w:abstractNumId w:val="60"/>
  </w:num>
  <w:num w:numId="36" w16cid:durableId="1239486876">
    <w:abstractNumId w:val="43"/>
  </w:num>
  <w:num w:numId="37" w16cid:durableId="815872969">
    <w:abstractNumId w:val="39"/>
  </w:num>
  <w:num w:numId="38" w16cid:durableId="241528735">
    <w:abstractNumId w:val="59"/>
  </w:num>
  <w:num w:numId="39" w16cid:durableId="2068064314">
    <w:abstractNumId w:val="44"/>
  </w:num>
  <w:num w:numId="40" w16cid:durableId="1360399297">
    <w:abstractNumId w:val="14"/>
  </w:num>
  <w:num w:numId="41" w16cid:durableId="380058771">
    <w:abstractNumId w:val="41"/>
  </w:num>
  <w:num w:numId="42" w16cid:durableId="311757122">
    <w:abstractNumId w:val="31"/>
  </w:num>
  <w:num w:numId="43" w16cid:durableId="1076711928">
    <w:abstractNumId w:val="58"/>
  </w:num>
  <w:num w:numId="44" w16cid:durableId="587924442">
    <w:abstractNumId w:val="56"/>
  </w:num>
  <w:num w:numId="45" w16cid:durableId="209733465">
    <w:abstractNumId w:val="49"/>
  </w:num>
  <w:num w:numId="46" w16cid:durableId="889534205">
    <w:abstractNumId w:val="48"/>
  </w:num>
  <w:num w:numId="47" w16cid:durableId="624581642">
    <w:abstractNumId w:val="17"/>
  </w:num>
  <w:num w:numId="48" w16cid:durableId="49353932">
    <w:abstractNumId w:val="29"/>
  </w:num>
  <w:num w:numId="49" w16cid:durableId="462308833">
    <w:abstractNumId w:val="64"/>
  </w:num>
  <w:num w:numId="50" w16cid:durableId="243033887">
    <w:abstractNumId w:val="46"/>
  </w:num>
  <w:num w:numId="51" w16cid:durableId="171146966">
    <w:abstractNumId w:val="33"/>
  </w:num>
  <w:num w:numId="52" w16cid:durableId="980042260">
    <w:abstractNumId w:val="40"/>
  </w:num>
  <w:num w:numId="53" w16cid:durableId="1873377260">
    <w:abstractNumId w:val="50"/>
  </w:num>
  <w:num w:numId="54" w16cid:durableId="1420711756">
    <w:abstractNumId w:val="35"/>
  </w:num>
  <w:num w:numId="55" w16cid:durableId="958149707">
    <w:abstractNumId w:val="36"/>
  </w:num>
  <w:num w:numId="56" w16cid:durableId="662003621">
    <w:abstractNumId w:val="16"/>
  </w:num>
  <w:num w:numId="57" w16cid:durableId="1046181669">
    <w:abstractNumId w:val="21"/>
  </w:num>
  <w:num w:numId="58" w16cid:durableId="773281502">
    <w:abstractNumId w:val="55"/>
  </w:num>
  <w:num w:numId="59" w16cid:durableId="1243635440">
    <w:abstractNumId w:val="37"/>
  </w:num>
  <w:num w:numId="60" w16cid:durableId="1501119408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4878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C1C"/>
    <w:rsid w:val="00080C53"/>
    <w:rsid w:val="00083D82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C0C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FCD"/>
    <w:rsid w:val="00102DCE"/>
    <w:rsid w:val="00102F69"/>
    <w:rsid w:val="00105726"/>
    <w:rsid w:val="00105BC9"/>
    <w:rsid w:val="00105C95"/>
    <w:rsid w:val="00105DB6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588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4C8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252B"/>
    <w:rsid w:val="00303A32"/>
    <w:rsid w:val="00304050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383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5B1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401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3D24"/>
    <w:rsid w:val="0045668A"/>
    <w:rsid w:val="0045785D"/>
    <w:rsid w:val="00460792"/>
    <w:rsid w:val="004647F5"/>
    <w:rsid w:val="00465093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61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075C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5F7F10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5329"/>
    <w:rsid w:val="0068584A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61D"/>
    <w:rsid w:val="006C4B7F"/>
    <w:rsid w:val="006C4C07"/>
    <w:rsid w:val="006C5BDF"/>
    <w:rsid w:val="006C6B06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5677"/>
    <w:rsid w:val="006F720F"/>
    <w:rsid w:val="00700514"/>
    <w:rsid w:val="0070063C"/>
    <w:rsid w:val="00700A6F"/>
    <w:rsid w:val="007029C3"/>
    <w:rsid w:val="00703386"/>
    <w:rsid w:val="00704677"/>
    <w:rsid w:val="00706469"/>
    <w:rsid w:val="00706FFF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1F42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A6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245D"/>
    <w:rsid w:val="00943339"/>
    <w:rsid w:val="0094376D"/>
    <w:rsid w:val="00944947"/>
    <w:rsid w:val="00944EFF"/>
    <w:rsid w:val="0094532C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49F0"/>
    <w:rsid w:val="009955C1"/>
    <w:rsid w:val="00996066"/>
    <w:rsid w:val="00996115"/>
    <w:rsid w:val="00996497"/>
    <w:rsid w:val="009A0935"/>
    <w:rsid w:val="009A0EE0"/>
    <w:rsid w:val="009A2043"/>
    <w:rsid w:val="009A2235"/>
    <w:rsid w:val="009A3FDD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0AC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57D2B"/>
    <w:rsid w:val="00A613DA"/>
    <w:rsid w:val="00A6182E"/>
    <w:rsid w:val="00A61D2A"/>
    <w:rsid w:val="00A626B9"/>
    <w:rsid w:val="00A631B4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A8E"/>
    <w:rsid w:val="00A81FB5"/>
    <w:rsid w:val="00A837C0"/>
    <w:rsid w:val="00A84A17"/>
    <w:rsid w:val="00A851E6"/>
    <w:rsid w:val="00A8527F"/>
    <w:rsid w:val="00A8587D"/>
    <w:rsid w:val="00A863FA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2018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97B83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2C21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585E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2F9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C7A5E"/>
    <w:rsid w:val="00CD249A"/>
    <w:rsid w:val="00CD25F1"/>
    <w:rsid w:val="00CD2A2C"/>
    <w:rsid w:val="00CD2E2E"/>
    <w:rsid w:val="00CD31FB"/>
    <w:rsid w:val="00CD4364"/>
    <w:rsid w:val="00CD47B2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F00C3"/>
    <w:rsid w:val="00CF144B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979A5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2FE7"/>
    <w:rsid w:val="00DE33A0"/>
    <w:rsid w:val="00DE3653"/>
    <w:rsid w:val="00DE36E0"/>
    <w:rsid w:val="00DE46E1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B45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17FE8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0B5"/>
    <w:rsid w:val="00EC0370"/>
    <w:rsid w:val="00EC0670"/>
    <w:rsid w:val="00EC12C3"/>
    <w:rsid w:val="00EC1B5D"/>
    <w:rsid w:val="00EC200B"/>
    <w:rsid w:val="00EC282B"/>
    <w:rsid w:val="00EC2C74"/>
    <w:rsid w:val="00EC340B"/>
    <w:rsid w:val="00EC3547"/>
    <w:rsid w:val="00EC3FE2"/>
    <w:rsid w:val="00EC4028"/>
    <w:rsid w:val="00EC45BE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3D0D"/>
    <w:rsid w:val="00F14A6E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790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7599C7AB-ACF9-43B1-87D9-BD17886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050"/>
  </w:style>
  <w:style w:type="paragraph" w:styleId="Nagwek1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7</Pages>
  <Words>2618</Words>
  <Characters>15712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15</cp:revision>
  <cp:lastPrinted>2025-07-28T11:54:00Z</cp:lastPrinted>
  <dcterms:created xsi:type="dcterms:W3CDTF">2025-08-26T10:57:00Z</dcterms:created>
  <dcterms:modified xsi:type="dcterms:W3CDTF">2025-09-11T17:12:00Z</dcterms:modified>
</cp:coreProperties>
</file>